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Nonformat"/>
        <w:ind w:firstLine="567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ДОГОВОР № __/СТ/НП-__/2025</w:t>
      </w:r>
    </w:p>
    <w:p>
      <w:pPr>
        <w:pStyle w:val="ConsNonformat"/>
        <w:ind w:firstLine="567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УЧАСТИЯ В ДОЛЕВОМ СТРОИТЕЛЬСТВЕ </w:t>
      </w:r>
    </w:p>
    <w:p>
      <w:pPr>
        <w:pStyle w:val="ConsNonformat"/>
        <w:ind w:firstLine="567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>
        <w:trPr/>
        <w:tc>
          <w:tcPr>
            <w:tcW w:w="4926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город Москва</w:t>
            </w:r>
          </w:p>
        </w:tc>
        <w:tc>
          <w:tcPr>
            <w:tcW w:w="4927" w:type="dxa"/>
            <w:tcBorders/>
          </w:tcPr>
          <w:p>
            <w:pPr>
              <w:pStyle w:val="Normal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«___» __________ 2025 года</w:t>
            </w:r>
          </w:p>
        </w:tc>
      </w:tr>
    </w:tbl>
    <w:p>
      <w:pPr>
        <w:pStyle w:val="Normal"/>
        <w:ind w:firstLine="567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1134" w:leader="none"/>
        </w:tabs>
        <w:ind w:firstLine="567" w:right="0"/>
        <w:jc w:val="both"/>
        <w:rPr>
          <w:b/>
          <w:bCs/>
        </w:rPr>
      </w:pPr>
      <w:r>
        <w:rPr>
          <w:b/>
          <w:bCs/>
        </w:rPr>
        <w:t>Общество с ограниченной ответственностью «СПЕЦИАЛИЗИРОВАННЫЙ ЗАСТРОЙЩИК «</w:t>
      </w:r>
      <w:r>
        <w:rPr>
          <w:b/>
        </w:rPr>
        <w:t>СИТИ СТРОГИНО</w:t>
      </w:r>
      <w:r>
        <w:rPr>
          <w:b/>
          <w:bCs/>
        </w:rPr>
        <w:t>»</w:t>
      </w:r>
      <w:r>
        <w:rPr>
          <w:bCs/>
        </w:rPr>
        <w:t>,</w:t>
      </w:r>
      <w:r>
        <w:rPr>
          <w:b/>
          <w:bCs/>
        </w:rPr>
        <w:t xml:space="preserve"> (далее ООО «СЗ «СИТИ СТРОГИНО»)</w:t>
      </w:r>
      <w:r>
        <w:rPr>
          <w:bCs/>
        </w:rPr>
        <w:t>, именуемое в дальнейшем «</w:t>
      </w:r>
      <w:r>
        <w:rPr>
          <w:b/>
          <w:bCs/>
        </w:rPr>
        <w:t>Застройщик</w:t>
      </w:r>
      <w:r>
        <w:rPr>
          <w:bCs/>
        </w:rPr>
        <w:t xml:space="preserve">», </w:t>
      </w:r>
      <w:r>
        <w:rPr>
          <w:spacing w:val="1"/>
          <w:lang w:eastAsia="ar-SA"/>
        </w:rPr>
        <w:t xml:space="preserve">ОГРН </w:t>
      </w:r>
      <w:r>
        <w:rPr/>
        <w:t>1217700258214</w:t>
      </w:r>
      <w:r>
        <w:rPr>
          <w:spacing w:val="1"/>
          <w:lang w:eastAsia="ar-SA"/>
        </w:rPr>
        <w:t xml:space="preserve">, ИНН </w:t>
      </w:r>
      <w:r>
        <w:rPr/>
        <w:t>7735191428</w:t>
      </w:r>
      <w:r>
        <w:rPr>
          <w:spacing w:val="20"/>
        </w:rPr>
        <w:t xml:space="preserve">, </w:t>
      </w:r>
      <w:r>
        <w:rPr/>
        <w:t xml:space="preserve">КПП 770301001, юридический адрес: 119002, г. Москва, вн.тер.г. муниципальный округ Хамовники, пер. Малый Власьевский, д. 9, помещ. 1/2П, в лице </w:t>
      </w:r>
      <w:r>
        <w:rPr>
          <w:b/>
          <w:bCs/>
        </w:rPr>
        <w:t>генерального директора Общества с ограниченной ответственностью «АВА СИТИ» (далее ООО «АВА СИТИ») Фролова Михаила Леонидовича, действующего на основании Устава и Договора о передаче полномочий единоличного исполнительного органа от 13.07.2021 года</w:t>
      </w:r>
      <w:r>
        <w:rPr>
          <w:bCs/>
        </w:rPr>
        <w:t xml:space="preserve">, с одной стороны, </w:t>
      </w:r>
      <w:r>
        <w:rPr/>
        <w:t xml:space="preserve">и </w:t>
      </w:r>
    </w:p>
    <w:p>
      <w:pPr>
        <w:pStyle w:val="Normal"/>
        <w:tabs>
          <w:tab w:val="clear" w:pos="708"/>
          <w:tab w:val="left" w:pos="1134" w:leader="none"/>
        </w:tabs>
        <w:ind w:firstLine="567" w:right="0"/>
        <w:jc w:val="both"/>
        <w:rPr/>
      </w:pPr>
      <w:r>
        <w:rPr>
          <w:b/>
        </w:rPr>
        <w:t>гр. РФ _________________________</w:t>
      </w:r>
      <w:r>
        <w:rPr/>
        <w:t>, пол: _____, дата рождения: __.__._____ года, место рождения: ______, паспорт гр. РФ: _________, выдан: __________, дата выдачи:  __.___._____ года, код подразделения: ____-____, зарегистрирован по адресу: _____________, именуемый в дальнейшем «</w:t>
      </w:r>
      <w:r>
        <w:rPr>
          <w:b/>
        </w:rPr>
        <w:t>Участник»</w:t>
      </w:r>
      <w:r>
        <w:rPr/>
        <w:t>, с другой стороны, совместно именуемые «</w:t>
      </w:r>
      <w:r>
        <w:rPr>
          <w:bCs/>
        </w:rPr>
        <w:t>Стороны»</w:t>
      </w:r>
      <w:r>
        <w:rPr/>
        <w:t>, а по отдельности – «Сторона», заключили настоящий Договор (далее – «Договор») о нижеследующем:</w:t>
      </w:r>
    </w:p>
    <w:p>
      <w:pPr>
        <w:pStyle w:val="ConsPlusNormal"/>
        <w:widowControl/>
        <w:tabs>
          <w:tab w:val="clear" w:pos="708"/>
          <w:tab w:val="left" w:pos="1134" w:leader="none"/>
        </w:tabs>
        <w:ind w:firstLine="567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11"/>
        </w:numPr>
        <w:tabs>
          <w:tab w:val="clear" w:pos="708"/>
          <w:tab w:val="left" w:pos="1134" w:leader="none"/>
        </w:tabs>
        <w:ind w:firstLine="567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ТЕРМИНЫ И ОПРЕДЕЛЕНИЯ</w:t>
      </w:r>
    </w:p>
    <w:p>
      <w:pPr>
        <w:pStyle w:val="ConsPlusNormal"/>
        <w:widowControl/>
        <w:tabs>
          <w:tab w:val="clear" w:pos="708"/>
          <w:tab w:val="left" w:pos="1134" w:leader="none"/>
        </w:tabs>
        <w:ind w:firstLine="567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PlusNormal"/>
        <w:numPr>
          <w:ilvl w:val="1"/>
          <w:numId w:val="11"/>
        </w:numPr>
        <w:tabs>
          <w:tab w:val="clear" w:pos="708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Земельный участок </w:t>
      </w:r>
      <w:r>
        <w:rPr>
          <w:rFonts w:cs="Times New Roman" w:ascii="Times New Roman" w:hAnsi="Times New Roman"/>
          <w:bCs/>
        </w:rPr>
        <w:t xml:space="preserve">- </w:t>
      </w:r>
      <w:r>
        <w:rPr>
          <w:rFonts w:cs="Times New Roman" w:ascii="Times New Roman" w:hAnsi="Times New Roman"/>
          <w:b/>
        </w:rPr>
        <w:t xml:space="preserve">общей площадью </w:t>
      </w:r>
      <w:r>
        <w:rPr>
          <w:rFonts w:cs="Times New Roman" w:ascii="Times New Roman" w:hAnsi="Times New Roman"/>
          <w:b/>
          <w:bCs/>
        </w:rPr>
        <w:t>10 683</w:t>
      </w:r>
      <w:r>
        <w:rPr>
          <w:rFonts w:cs="Times New Roman" w:ascii="Times New Roman" w:hAnsi="Times New Roman"/>
          <w:b/>
        </w:rPr>
        <w:t xml:space="preserve"> кв.м.</w:t>
      </w:r>
      <w:r>
        <w:rPr>
          <w:rFonts w:cs="Times New Roman" w:ascii="Times New Roman" w:hAnsi="Times New Roman"/>
          <w:bCs/>
        </w:rPr>
        <w:t>,</w:t>
      </w:r>
      <w:r>
        <w:rPr>
          <w:rFonts w:cs="Times New Roman" w:ascii="Times New Roman" w:hAnsi="Times New Roman"/>
        </w:rPr>
        <w:t xml:space="preserve"> кадастровый номер 77:08:0013007:53, категория земель – земли населенных пунктов, разрешенное использование – здравоохранение (3.4); деловое управление (4.1); магазины (4.4); гостиничное обслуживание (4.7); научно-производственная деятельность (6.12), расположенный по адресу: </w:t>
      </w:r>
      <w:r>
        <w:rPr>
          <w:rFonts w:cs="Times New Roman" w:ascii="Times New Roman" w:hAnsi="Times New Roman"/>
          <w:b/>
        </w:rPr>
        <w:t>Российская Федерация, город Москва, вн.тер.г. муниципальный округ Строгино, ул. Маршала Прошлякова, з/у 21</w:t>
      </w:r>
      <w:r>
        <w:rPr>
          <w:rFonts w:cs="Times New Roman" w:ascii="Times New Roman" w:hAnsi="Times New Roman"/>
          <w:bCs/>
        </w:rPr>
        <w:t xml:space="preserve">, </w:t>
      </w:r>
      <w:r>
        <w:rPr>
          <w:rFonts w:cs="Times New Roman" w:ascii="Times New Roman" w:hAnsi="Times New Roman"/>
        </w:rPr>
        <w:t>принадлежащий Застройщику на праве аренды.</w:t>
      </w:r>
    </w:p>
    <w:p>
      <w:pPr>
        <w:pStyle w:val="ConsPlusNormal"/>
        <w:numPr>
          <w:ilvl w:val="1"/>
          <w:numId w:val="11"/>
        </w:numPr>
        <w:tabs>
          <w:tab w:val="clear" w:pos="708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/>
        </w:rPr>
        <w:t xml:space="preserve">Комплекс - </w:t>
      </w:r>
      <w:r>
        <w:rPr>
          <w:rFonts w:cs="Times New Roman" w:ascii="Times New Roman" w:hAnsi="Times New Roman"/>
          <w:bCs/>
        </w:rPr>
        <w:t>нежилое здание, представляющее собой многофункциональный комплекс, включающий технопарк, клинико-диагностический центр, гостиницу 4 звезды и бизнес-центр класса «А», строящийся с привлечением денежных средств Участника, расположенный по строительному адресу: Российская Федерация, город Москва, вн.тер.г. муниципальный округ Строгино, ул. Маршала Прошлякова, з/у 21 (почтовый адрес уточняется по окончании строительства), имеющий следующие характеристики: количество этажей – 22 (2 подземных), общая площадь здания – 56 307,9 кв.м., материал наружных стен – монолитные железобетонные, газосиликатные блоки с Навесной фасадной системой по ТС, материал перекрытий – монолитные железобетонные, класс энергоэффективности – А, сейсмостойкость – 5. Определение и характеристика нежилого здания указана в соответствии с проектной декларацией, действующей на момент заключения настоящего Договора.</w:t>
      </w:r>
    </w:p>
    <w:p>
      <w:pPr>
        <w:pStyle w:val="ConsPlusNormal"/>
        <w:widowControl/>
        <w:numPr>
          <w:ilvl w:val="1"/>
          <w:numId w:val="11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</w:rPr>
        <w:t xml:space="preserve">Объект, Объект долевого строительства – </w:t>
      </w:r>
      <w:r>
        <w:rPr>
          <w:rFonts w:cs="Times New Roman" w:ascii="Times New Roman" w:hAnsi="Times New Roman"/>
          <w:bCs/>
        </w:rPr>
        <w:t>нежилое помещение, подлежащее передаче участнику долевого строительства после получения разрешения на ввод в эксплуатацию нежилого здания и (или) иного объекта недвижимости и входящее в состав указанного нежилого здания и (или) иного объекта недвижимости, строящихся (создаваемых) также с привлечением денежных средств участника долевого строительства.</w:t>
      </w:r>
    </w:p>
    <w:p>
      <w:pPr>
        <w:pStyle w:val="ConsPlusNormal"/>
        <w:widowControl/>
        <w:numPr>
          <w:ilvl w:val="1"/>
          <w:numId w:val="11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>Общее имущес</w:t>
      </w:r>
      <w:r>
        <w:rPr>
          <w:rFonts w:cs="Times New Roman" w:ascii="Times New Roman" w:hAnsi="Times New Roman"/>
          <w:b/>
        </w:rPr>
        <w:t>тво -</w:t>
      </w: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</w:rPr>
        <w:t>помещения в данном Комплексе, не являющиеся частями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>
      <w:pPr>
        <w:pStyle w:val="ConsPlusNormal"/>
        <w:widowControl/>
        <w:numPr>
          <w:ilvl w:val="1"/>
          <w:numId w:val="11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</w:rPr>
        <w:t xml:space="preserve">Площадь </w:t>
      </w:r>
      <w:r>
        <w:rPr>
          <w:rStyle w:val="Style21"/>
          <w:rFonts w:cs="Times New Roman" w:ascii="Times New Roman" w:hAnsi="Times New Roman"/>
          <w:color w:val="000000"/>
        </w:rPr>
        <w:t>Объекта долевого строительства (с учетом террасы)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– общая площадь Объекта долевого строительства, определяемая в соответствии с проектной документацией и включающая в себя площадь всех помещений, в том числе площадь террасы и указанная в столбце 5 пункта 3.2. Договора, складывающаяся из:</w:t>
      </w:r>
    </w:p>
    <w:p>
      <w:pPr>
        <w:pStyle w:val="Normal"/>
        <w:ind w:firstLine="567" w:right="0"/>
        <w:jc w:val="both"/>
        <w:rPr>
          <w:rFonts w:eastAsia="Calibri"/>
          <w:lang w:eastAsia="en-US"/>
        </w:rPr>
      </w:pPr>
      <w:r>
        <w:rPr/>
        <w:t>- площади Объекта долевого строительства (без учета террасы), определяемой в соответствии с проектной документацией</w:t>
      </w:r>
      <w:r>
        <w:rPr>
          <w:rFonts w:eastAsia="Calibri"/>
          <w:lang w:eastAsia="en-US"/>
        </w:rPr>
        <w:t>, далее – Площадь Объекта долевого строительства (столбец 6 пункта 3.2. Договора);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rPr>
          <w:bCs/>
        </w:rPr>
      </w:pPr>
      <w:r>
        <w:rPr>
          <w:rFonts w:eastAsia="Calibri"/>
          <w:lang w:eastAsia="en-US"/>
        </w:rPr>
        <w:t xml:space="preserve">- площади террасы Объекта долевого строительства </w:t>
      </w:r>
      <w:r>
        <w:rPr/>
        <w:t xml:space="preserve">(столбец 7 </w:t>
      </w:r>
      <w:r>
        <w:rPr>
          <w:rFonts w:eastAsia="Calibri"/>
          <w:lang w:eastAsia="en-US"/>
        </w:rPr>
        <w:t>пункта 3.2. Договора</w:t>
      </w:r>
      <w:r>
        <w:rPr/>
        <w:t>).</w:t>
      </w:r>
    </w:p>
    <w:p>
      <w:pPr>
        <w:pStyle w:val="ConsPlusNormal"/>
        <w:widowControl/>
        <w:numPr>
          <w:ilvl w:val="1"/>
          <w:numId w:val="11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</w:rPr>
        <w:t>Фактическая площадь Объекта</w:t>
      </w:r>
      <w:r>
        <w:rPr>
          <w:rFonts w:cs="Times New Roman" w:ascii="Times New Roman" w:hAnsi="Times New Roman"/>
          <w:bCs/>
        </w:rPr>
        <w:t xml:space="preserve">, применяемая для взаиморасчетов Сторон – </w:t>
      </w:r>
      <w:r>
        <w:rPr>
          <w:rFonts w:cs="Times New Roman" w:ascii="Times New Roman" w:hAnsi="Times New Roman"/>
        </w:rPr>
        <w:t xml:space="preserve">сумма площадей всех частей помещения, определенная по результатам обмеров, произведенных </w:t>
      </w:r>
      <w:r>
        <w:rPr>
          <w:rFonts w:cs="Times New Roman" w:ascii="Times New Roman" w:hAnsi="Times New Roman"/>
          <w:bCs/>
        </w:rPr>
        <w:t>организацией технической инвентаризации и/или кадастровым инженером, соответствующим требованиям законодательства о кадастровой деятельности</w:t>
      </w:r>
      <w:r>
        <w:rPr>
          <w:rFonts w:cs="Times New Roman" w:ascii="Times New Roman" w:hAnsi="Times New Roman"/>
        </w:rPr>
        <w:t>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террас.</w:t>
      </w:r>
      <w:r>
        <w:rPr>
          <w:rFonts w:cs="Times New Roman" w:ascii="Times New Roman" w:hAnsi="Times New Roman"/>
          <w:bCs/>
        </w:rPr>
        <w:t xml:space="preserve"> Указанная в настоящем пункте фактическая общая площадь Объекта, определенная по результатам обмеров, произведенных организацией технической инвентаризации и/или кадастровым инженером, соответствующим требованиям законодательства о кадастровой деятельности, может не совпадать с проектной общей площадью Объекта.</w:t>
      </w:r>
    </w:p>
    <w:p>
      <w:pPr>
        <w:pStyle w:val="ConsPlusNormal"/>
        <w:widowControl/>
        <w:numPr>
          <w:ilvl w:val="1"/>
          <w:numId w:val="11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</w:rPr>
        <w:t>Застройщик</w:t>
      </w:r>
      <w:r>
        <w:rPr>
          <w:rFonts w:cs="Times New Roman" w:ascii="Times New Roman" w:hAnsi="Times New Roman"/>
          <w:bCs/>
        </w:rPr>
        <w:t xml:space="preserve"> – юридическое лицо,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Комплекса на основании полученного Разрешения на строительство.</w:t>
      </w:r>
    </w:p>
    <w:p>
      <w:pPr>
        <w:pStyle w:val="ConsPlusNormal"/>
        <w:widowControl/>
        <w:numPr>
          <w:ilvl w:val="1"/>
          <w:numId w:val="11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</w:rPr>
        <w:t>Участник</w:t>
      </w:r>
      <w:r>
        <w:rPr>
          <w:rFonts w:cs="Times New Roman" w:ascii="Times New Roman" w:hAnsi="Times New Roman"/>
          <w:bCs/>
        </w:rPr>
        <w:t xml:space="preserve"> — физическое или юридическое лицо,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строительства.</w:t>
      </w:r>
    </w:p>
    <w:p>
      <w:pPr>
        <w:pStyle w:val="ConsPlusNormal"/>
        <w:widowControl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ConsPlusNormal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firstLine="567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ОСНОВАНИЯ ЗАКЛЮЧЕНИЯ ДОГОВОРА И ПРИВЛЕЧЕНИЯ ДЕНЕЖНЫХ СРЕДСТВ УЧАСТНИКА</w:t>
      </w:r>
    </w:p>
    <w:p>
      <w:pPr>
        <w:pStyle w:val="ConsPlusNormal"/>
        <w:widowControl/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hanging="0" w:left="567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PlusNormal"/>
        <w:widowControl/>
        <w:numPr>
          <w:ilvl w:val="1"/>
          <w:numId w:val="9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ФЗ № 214-ФЗ).</w:t>
      </w:r>
    </w:p>
    <w:p>
      <w:pPr>
        <w:pStyle w:val="ConsPlusNormal"/>
        <w:widowControl/>
        <w:numPr>
          <w:ilvl w:val="1"/>
          <w:numId w:val="9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и считается заключенным с момента такой регистрации.</w:t>
      </w:r>
    </w:p>
    <w:p>
      <w:pPr>
        <w:pStyle w:val="ConsPlusNormal"/>
        <w:widowControl/>
        <w:numPr>
          <w:ilvl w:val="1"/>
          <w:numId w:val="9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соответствии со статьей 3 ФЗ № 214-ФЗ правовым основанием заключения настоящего Договора и привлечения денежных средств </w:t>
      </w:r>
      <w:r>
        <w:rPr>
          <w:rFonts w:cs="Times New Roman" w:ascii="Times New Roman" w:hAnsi="Times New Roman"/>
          <w:bCs/>
        </w:rPr>
        <w:t xml:space="preserve">Участника </w:t>
      </w:r>
      <w:r>
        <w:rPr>
          <w:rFonts w:cs="Times New Roman" w:ascii="Times New Roman" w:hAnsi="Times New Roman"/>
        </w:rPr>
        <w:t>являются:</w:t>
      </w:r>
    </w:p>
    <w:p>
      <w:pPr>
        <w:pStyle w:val="ConsPlusNormal"/>
        <w:widowControl/>
        <w:numPr>
          <w:ilvl w:val="2"/>
          <w:numId w:val="9"/>
        </w:numPr>
        <w:tabs>
          <w:tab w:val="clear" w:pos="708"/>
          <w:tab w:val="left" w:pos="426" w:leader="none"/>
          <w:tab w:val="left" w:pos="567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Полученное Застройщиком в установленном порядке Разрешение на строительство № 77-08-022023-2025 от 04 апреля 2025 года, выданное Комитетом государственного строительного надзора города Москвы (Мосгосстройнадзор), действующее с учетом приложений, приказов о внесении изменений при их наличии.</w:t>
      </w:r>
    </w:p>
    <w:p>
      <w:pPr>
        <w:pStyle w:val="ConsPlusNormal"/>
        <w:widowControl/>
        <w:numPr>
          <w:ilvl w:val="2"/>
          <w:numId w:val="9"/>
        </w:numPr>
        <w:tabs>
          <w:tab w:val="clear" w:pos="708"/>
          <w:tab w:val="left" w:pos="0" w:leader="none"/>
          <w:tab w:val="left" w:pos="426" w:leader="none"/>
          <w:tab w:val="left" w:pos="567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Правоустанавливающие документы на земельный участок:</w:t>
      </w:r>
    </w:p>
    <w:p>
      <w:pPr>
        <w:pStyle w:val="ConsPlusNonformat"/>
        <w:widowControl/>
        <w:tabs>
          <w:tab w:val="clear" w:pos="708"/>
          <w:tab w:val="left" w:pos="426" w:leader="none"/>
          <w:tab w:val="left" w:pos="993" w:leader="none"/>
          <w:tab w:val="left" w:pos="1134" w:leader="none"/>
        </w:tabs>
        <w:jc w:val="both"/>
        <w:rPr/>
      </w:pPr>
      <w:r>
        <w:rPr>
          <w:rFonts w:cs="Times New Roman" w:ascii="Times New Roman" w:hAnsi="Times New Roman"/>
        </w:rPr>
        <w:t>- Договор аренды земельного участка № М-08-043144 от 06 сентября 2013 года;</w:t>
      </w:r>
    </w:p>
    <w:p>
      <w:pPr>
        <w:pStyle w:val="ConsPlusNonformat"/>
        <w:widowControl/>
        <w:tabs>
          <w:tab w:val="clear" w:pos="708"/>
          <w:tab w:val="left" w:pos="426" w:leader="none"/>
          <w:tab w:val="left" w:pos="993" w:leader="none"/>
          <w:tab w:val="left" w:pos="1134" w:leader="none"/>
        </w:tabs>
        <w:jc w:val="both"/>
        <w:rPr/>
      </w:pPr>
      <w:r>
        <w:rPr>
          <w:rFonts w:cs="Times New Roman" w:ascii="Times New Roman" w:hAnsi="Times New Roman"/>
        </w:rPr>
        <w:t>- Дополнительное соглашение от 15 ноября 2021 г. к Договору аренды земельного участка № М-08-043144 от 06 сентября 2013 года;</w:t>
      </w:r>
    </w:p>
    <w:p>
      <w:pPr>
        <w:pStyle w:val="ConsPlusNonformat"/>
        <w:widowControl/>
        <w:tabs>
          <w:tab w:val="clear" w:pos="708"/>
          <w:tab w:val="left" w:pos="426" w:leader="none"/>
          <w:tab w:val="left" w:pos="993" w:leader="none"/>
          <w:tab w:val="left" w:pos="1134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Дополнительное соглашение № М-08-043144 от 11 апреля 2022 г. к Договору аренды земельного участка № М-08-043144 от 06 сентября 2013 года.</w:t>
      </w:r>
    </w:p>
    <w:p>
      <w:pPr>
        <w:pStyle w:val="ConsPlusNormal"/>
        <w:widowControl/>
        <w:numPr>
          <w:ilvl w:val="2"/>
          <w:numId w:val="9"/>
        </w:numPr>
        <w:tabs>
          <w:tab w:val="clear" w:pos="708"/>
          <w:tab w:val="left" w:pos="567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Проектная декларация, размещенная в порядке, предусмотренном ФЗ № 214-ФЗ, в сети Интернет в Единой информационной системе жилищного строительства и на сайте strogino-pro.ru.</w:t>
      </w:r>
    </w:p>
    <w:p>
      <w:pPr>
        <w:pStyle w:val="ConsPlusNormal"/>
        <w:widowControl/>
        <w:numPr>
          <w:ilvl w:val="1"/>
          <w:numId w:val="9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Стороны подтверждают, что до подписания Договора </w:t>
      </w:r>
      <w:r>
        <w:rPr>
          <w:rFonts w:cs="Times New Roman" w:ascii="Times New Roman" w:hAnsi="Times New Roman"/>
          <w:bCs/>
        </w:rPr>
        <w:t xml:space="preserve">Участник </w:t>
      </w:r>
      <w:r>
        <w:rPr>
          <w:rFonts w:cs="Times New Roman" w:ascii="Times New Roman" w:hAnsi="Times New Roman"/>
        </w:rPr>
        <w:t>ознакомился с содержанием документов, указанных в пункте 2.3. настоящего Договора.</w:t>
      </w:r>
    </w:p>
    <w:p>
      <w:pPr>
        <w:pStyle w:val="ConsPlusNormal"/>
        <w:widowControl/>
        <w:numPr>
          <w:ilvl w:val="1"/>
          <w:numId w:val="9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Привлечение денежных средств Участника по настоящему Договору осуществляется посредством их размещения на счете эскроу в порядке, предусмотренном статьей 15.4. ФЗ № 214-ФЗ.</w:t>
      </w:r>
    </w:p>
    <w:p>
      <w:pPr>
        <w:pStyle w:val="ConsPlusNormal"/>
        <w:widowControl/>
        <w:tabs>
          <w:tab w:val="clear" w:pos="708"/>
          <w:tab w:val="left" w:pos="567" w:leader="none"/>
          <w:tab w:val="left" w:pos="993" w:leader="none"/>
          <w:tab w:val="left" w:pos="1134" w:leader="none"/>
          <w:tab w:val="left" w:pos="1560" w:leader="none"/>
        </w:tabs>
        <w:ind w:firstLine="56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keepNext w:val="true"/>
        <w:widowControl/>
        <w:numPr>
          <w:ilvl w:val="0"/>
          <w:numId w:val="9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firstLine="567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ПРЕДМЕТ ДОГОВОРА</w:t>
      </w:r>
    </w:p>
    <w:p>
      <w:pPr>
        <w:pStyle w:val="ConsPlusNormal"/>
        <w:keepNext w:val="true"/>
        <w:widowControl/>
        <w:tabs>
          <w:tab w:val="clear" w:pos="708"/>
          <w:tab w:val="left" w:pos="993" w:leader="none"/>
          <w:tab w:val="left" w:pos="1134" w:leader="none"/>
        </w:tabs>
        <w:ind w:hanging="0" w:left="567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PlusNormal"/>
        <w:widowControl/>
        <w:numPr>
          <w:ilvl w:val="1"/>
          <w:numId w:val="4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560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соответствии с настоящим Договором Застройщик обязуется своими силами и (или) с привлечением других лиц в предусмотренный настоящим Договором срок построить Комплекс и после получения Разрешения на ввод в эксплуатацию передать </w:t>
      </w:r>
      <w:r>
        <w:rPr>
          <w:rFonts w:cs="Times New Roman" w:ascii="Times New Roman" w:hAnsi="Times New Roman"/>
          <w:bCs/>
        </w:rPr>
        <w:t xml:space="preserve">Участнику </w:t>
      </w:r>
      <w:r>
        <w:rPr>
          <w:rFonts w:cs="Times New Roman" w:ascii="Times New Roman" w:hAnsi="Times New Roman"/>
        </w:rPr>
        <w:t xml:space="preserve">по передаточному акту (Акту приема-передачи) расположенный в Комплексе Объект, а </w:t>
      </w:r>
      <w:r>
        <w:rPr>
          <w:rFonts w:cs="Times New Roman" w:ascii="Times New Roman" w:hAnsi="Times New Roman"/>
          <w:bCs/>
        </w:rPr>
        <w:t xml:space="preserve">Участник </w:t>
      </w:r>
      <w:r>
        <w:rPr>
          <w:rFonts w:cs="Times New Roman" w:ascii="Times New Roman" w:hAnsi="Times New Roman"/>
        </w:rPr>
        <w:t>обязуется уплатить обусловленную настоящим Договором цену и принять Объект в порядке и сроки, предусмотренные настоящим Договором.</w:t>
      </w:r>
    </w:p>
    <w:p>
      <w:pPr>
        <w:pStyle w:val="ConsPlusNormal"/>
        <w:widowControl/>
        <w:numPr>
          <w:ilvl w:val="1"/>
          <w:numId w:val="4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560" w:leader="none"/>
        </w:tabs>
        <w:ind w:firstLine="567" w:left="0" w:right="0"/>
        <w:jc w:val="both"/>
        <w:rPr>
          <w:rFonts w:ascii="Times New Roman" w:hAnsi="Times New Roman" w:cs="Times New Roman"/>
        </w:rPr>
      </w:pPr>
      <w:bookmarkStart w:id="0" w:name="_Hlk488307891"/>
      <w:bookmarkEnd w:id="0"/>
      <w:r>
        <w:rPr>
          <w:rFonts w:cs="Times New Roman" w:ascii="Times New Roman" w:hAnsi="Times New Roman"/>
        </w:rPr>
        <w:t xml:space="preserve">Объект, подлежащий передаче Участнику в соответствии с настоящим Договором, на который у </w:t>
      </w:r>
      <w:r>
        <w:rPr>
          <w:rFonts w:cs="Times New Roman" w:ascii="Times New Roman" w:hAnsi="Times New Roman"/>
          <w:b/>
          <w:bCs/>
        </w:rPr>
        <w:t>Участника в будущем возникнет право собственности</w:t>
      </w:r>
      <w:r>
        <w:rPr>
          <w:rFonts w:cs="Times New Roman" w:ascii="Times New Roman" w:hAnsi="Times New Roman"/>
        </w:rPr>
        <w:t>, (далее – «Помещение», «Объект долевого строительства», «Объект»), имеет следующие проектные характеристики:</w:t>
      </w:r>
    </w:p>
    <w:p>
      <w:pPr>
        <w:pStyle w:val="ConsPlusNormal"/>
        <w:widowControl/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560" w:leader="none"/>
        </w:tabs>
        <w:ind w:hanging="0" w:right="0"/>
        <w:jc w:val="both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</w:r>
    </w:p>
    <w:tbl>
      <w:tblPr>
        <w:tblW w:w="97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74"/>
        <w:gridCol w:w="811"/>
        <w:gridCol w:w="808"/>
        <w:gridCol w:w="1560"/>
        <w:gridCol w:w="1520"/>
        <w:gridCol w:w="1500"/>
        <w:gridCol w:w="1460"/>
      </w:tblGrid>
      <w:tr>
        <w:trPr>
          <w:trHeight w:val="288" w:hRule="atLeast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 долевого строительства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Объекта долевого строительства</w:t>
            </w:r>
          </w:p>
        </w:tc>
      </w:tr>
      <w:tr>
        <w:trPr>
          <w:trHeight w:val="288" w:hRule="atLeast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>
        <w:trPr>
          <w:trHeight w:val="288" w:hRule="atLeast"/>
        </w:trPr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Условный номер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Назначение</w:t>
            </w:r>
          </w:p>
        </w:tc>
        <w:tc>
          <w:tcPr>
            <w:tcW w:w="8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Подъезд</w:t>
            </w:r>
          </w:p>
        </w:tc>
        <w:tc>
          <w:tcPr>
            <w:tcW w:w="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Этаж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Объекта (с учетом террасы без пониж. коэф. 0,3), кв.м.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Объекта (без учета террасы), кв.м.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террасы, кв.м.</w:t>
            </w:r>
          </w:p>
        </w:tc>
        <w:tc>
          <w:tcPr>
            <w:tcW w:w="14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террасы (с понижающим коэффициентом 0,3)</w:t>
            </w:r>
          </w:p>
        </w:tc>
      </w:tr>
      <w:tr>
        <w:trPr>
          <w:trHeight w:val="288" w:hRule="atLeast"/>
        </w:trPr>
        <w:tc>
          <w:tcPr>
            <w:tcW w:w="9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4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288" w:hRule="atLeast"/>
        </w:trPr>
        <w:tc>
          <w:tcPr>
            <w:tcW w:w="9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4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288" w:hRule="atLeast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нежилое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overflowPunct w:val="true"/>
              <w:autoSpaceDE w:val="true"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>
      <w:pPr>
        <w:pStyle w:val="ConsPlusNormal"/>
        <w:widowControl/>
        <w:tabs>
          <w:tab w:val="clear" w:pos="708"/>
          <w:tab w:val="left" w:pos="567" w:leader="none"/>
          <w:tab w:val="left" w:pos="993" w:leader="none"/>
          <w:tab w:val="left" w:pos="1134" w:leader="none"/>
        </w:tabs>
        <w:ind w:hanging="0" w:right="0"/>
        <w:jc w:val="both"/>
        <w:rPr>
          <w:rFonts w:ascii="Times New Roman" w:hAnsi="Times New Roman" w:cs="Times New Roman"/>
          <w:b/>
          <w:bCs/>
          <w:strike/>
        </w:rPr>
      </w:pPr>
      <w:r>
        <w:rPr>
          <w:rFonts w:cs="Times New Roman" w:ascii="Times New Roman" w:hAnsi="Times New Roman"/>
          <w:b/>
          <w:bCs/>
          <w:strike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overflowPunct w:val="true"/>
        <w:ind w:firstLine="567" w:right="0"/>
        <w:jc w:val="both"/>
        <w:textAlignment w:val="auto"/>
        <w:rPr/>
      </w:pPr>
      <w:r>
        <w:rPr/>
        <w:t>План Объекта и его расположение согласованы Сторонами в Приложении № 1 к настоящему Договору.</w:t>
      </w:r>
      <w:r>
        <w:rPr>
          <w:b/>
        </w:rPr>
        <w:t xml:space="preserve"> </w:t>
      </w:r>
      <w:r>
        <w:rPr/>
        <w:t xml:space="preserve">Технические характеристики Объекта указаны в Проектной декларации, размещенной в сети Интернет в Единой информационной системе жилищного строительства и на сайте strogino-pro.ru. </w:t>
      </w:r>
      <w:r>
        <w:rPr>
          <w:lang w:val="en-US"/>
        </w:rPr>
        <w:t xml:space="preserve">Участник долевого строительства до подписания настоящего Договора </w:t>
      </w:r>
      <w:r>
        <w:rPr/>
        <w:t xml:space="preserve">надлежащим </w:t>
      </w:r>
      <w:r>
        <w:rPr>
          <w:lang w:val="en-US"/>
        </w:rPr>
        <w:t xml:space="preserve">образом ознакомился с проектной документацией </w:t>
      </w:r>
      <w:r>
        <w:rPr/>
        <w:t xml:space="preserve">на </w:t>
      </w:r>
      <w:r>
        <w:rPr>
          <w:lang w:val="en-US"/>
        </w:rPr>
        <w:t>строительств</w:t>
      </w:r>
      <w:r>
        <w:rPr/>
        <w:t>о Комплекса</w:t>
      </w:r>
      <w:r>
        <w:rPr>
          <w:lang w:val="en-US"/>
        </w:rPr>
        <w:t>, в том числе предусмотренными проектной документацией характеристиками Объекта долевого строительства, обладает полной и достаточной информацией для заключения Договора</w:t>
      </w:r>
      <w:r>
        <w:rPr/>
        <w:t xml:space="preserve">. </w:t>
      </w:r>
      <w:r>
        <w:rPr>
          <w:lang w:val="en-US"/>
        </w:rPr>
        <w:t xml:space="preserve">Участник долевого строительства </w:t>
      </w:r>
      <w:r>
        <w:rPr/>
        <w:t xml:space="preserve">надлежащим </w:t>
      </w:r>
      <w:r>
        <w:rPr>
          <w:lang w:val="en-US"/>
        </w:rPr>
        <w:t xml:space="preserve">образом ознакомился с проектной декларацией в отношении </w:t>
      </w:r>
      <w:r>
        <w:rPr/>
        <w:t>Комплекса</w:t>
      </w:r>
      <w:r>
        <w:rPr>
          <w:lang w:val="en-US"/>
        </w:rPr>
        <w:t xml:space="preserve">, </w:t>
      </w:r>
      <w:r>
        <w:rPr/>
        <w:t>размещенной в порядке, предусмотренном ФЗ № 214-ФЗ, в сети Интернет в Единой информационной системе жилищного строительства и на сайте strogino-pro.ru.</w:t>
      </w:r>
    </w:p>
    <w:p>
      <w:pPr>
        <w:pStyle w:val="ConsPlusNormal"/>
        <w:widowControl/>
        <w:numPr>
          <w:ilvl w:val="1"/>
          <w:numId w:val="4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rFonts w:ascii="Times New Roman" w:hAnsi="Times New Roman" w:cs="Times New Roman"/>
        </w:rPr>
      </w:pPr>
      <w:bookmarkStart w:id="1" w:name="_Hlk488307891"/>
      <w:bookmarkEnd w:id="1"/>
      <w:r>
        <w:rPr>
          <w:rFonts w:cs="Times New Roman" w:ascii="Times New Roman" w:hAnsi="Times New Roman"/>
        </w:rPr>
        <w:t>После окончании строительства Объекту и Комплексу будут присвоены постоянный почтовый адрес в соответствии с порядком, установленным действующим законодательством РФ.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/>
      </w:pPr>
      <w:r>
        <w:rPr/>
        <w:t xml:space="preserve">Характеристики Объекта долевого строительства, указанные в пункте 3.2. Договора, являются проектными и подлежат уточнению после окончания строительства и получения разрешения на ввод в эксплуатацию Комплекса, в составе которого находится Объект, на основании данных технического паспорта (технического плана) на Объект. </w:t>
      </w:r>
    </w:p>
    <w:p>
      <w:pPr>
        <w:pStyle w:val="ConsPlusNormal"/>
        <w:widowControl/>
        <w:numPr>
          <w:ilvl w:val="1"/>
          <w:numId w:val="4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76" w:leader="none"/>
        </w:tabs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Установка электрических плит, сантехнического и иного оборудования не входит в цену Договора и производятся Участником по своему усмотрению, самостоятельно и за свой счет после подписания Акта приема-передачи.</w:t>
      </w:r>
    </w:p>
    <w:p>
      <w:pPr>
        <w:pStyle w:val="ConsPlusNormal"/>
        <w:widowControl/>
        <w:numPr>
          <w:ilvl w:val="1"/>
          <w:numId w:val="4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76" w:leader="none"/>
        </w:tabs>
        <w:ind w:firstLine="567" w:left="0" w:right="0"/>
        <w:jc w:val="both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  <w:t xml:space="preserve">Участник уведомлен Застройщиком о том, что Объект долевого строительства и Земельный участок находятся в залоге у Банка ______ в обеспечение исполнения обязательств по </w:t>
      </w:r>
      <w:r>
        <w:rPr>
          <w:rFonts w:cs="Times New Roman" w:ascii="Times New Roman" w:hAnsi="Times New Roman"/>
          <w:highlight w:val="yellow"/>
          <w:shd w:fill="FBFBFB" w:val="clear"/>
        </w:rPr>
        <w:t>Кредитному соглашению № ____ от </w:t>
      </w:r>
      <w:r>
        <w:rPr>
          <w:rStyle w:val="bx-messenger-ajax"/>
          <w:rFonts w:cs="Times New Roman" w:ascii="Times New Roman" w:hAnsi="Times New Roman"/>
          <w:highlight w:val="yellow"/>
          <w:shd w:fill="FBFBFB" w:val="clear"/>
        </w:rPr>
        <w:t>____</w:t>
      </w:r>
      <w:r>
        <w:rPr>
          <w:rFonts w:cs="Times New Roman" w:ascii="Times New Roman" w:hAnsi="Times New Roman"/>
          <w:highlight w:val="yellow"/>
          <w:shd w:fill="FBFBFB" w:val="clear"/>
        </w:rPr>
        <w:t> </w:t>
      </w:r>
      <w:r>
        <w:rPr>
          <w:rFonts w:cs="Times New Roman" w:ascii="Times New Roman" w:hAnsi="Times New Roman"/>
          <w:highlight w:val="yellow"/>
        </w:rPr>
        <w:t xml:space="preserve">года, заключенному между Застройщиком и </w:t>
      </w:r>
      <w:r>
        <w:rPr>
          <w:rFonts w:cs="Times New Roman" w:ascii="Times New Roman" w:hAnsi="Times New Roman"/>
          <w:bCs/>
          <w:highlight w:val="yellow"/>
        </w:rPr>
        <w:t>____</w:t>
      </w:r>
      <w:r>
        <w:rPr>
          <w:rFonts w:cs="Times New Roman" w:ascii="Times New Roman" w:hAnsi="Times New Roman"/>
          <w:highlight w:val="yellow"/>
        </w:rPr>
        <w:t>(далее – «Кредитное соглашение»).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76" w:leader="none"/>
          <w:tab w:val="left" w:pos="1560" w:leader="none"/>
        </w:tabs>
        <w:ind w:firstLine="567" w:left="0" w:right="0"/>
        <w:jc w:val="both"/>
        <w:rPr/>
      </w:pPr>
      <w:r>
        <w:rPr/>
        <w:t>Право требования на получение Помещения возникает у Участника после государственной регистрации настоящего Договора с момента полного исполнения обязательств по оплате цены Договора, а также при выполнении Участником и Застройщиком условий, установленных законодательством Российской Федерации.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76" w:leader="none"/>
          <w:tab w:val="left" w:pos="1560" w:leader="none"/>
        </w:tabs>
        <w:ind w:firstLine="567" w:left="0" w:right="0"/>
        <w:jc w:val="both"/>
        <w:rPr/>
      </w:pPr>
      <w:r>
        <w:rPr/>
        <w:t xml:space="preserve">Принимая участие в инвестировании проектирования, строительства и ввода в эксплуатацию Объекта в порядке и объеме, предусмотренном настоящим Договором, Участник приобретает право собственности на Объект долевого строительства в виде конкретного нежилого помещения, а также право общей долевой собственности на общее имущество Комплекса в размере, пропорциональном размеру общей площади Объекта, с момента государственной регистрации права собственности Участника на Объект уполномоченным органом. 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76" w:leader="none"/>
          <w:tab w:val="left" w:pos="1560" w:leader="none"/>
        </w:tabs>
        <w:ind w:firstLine="567" w:right="0"/>
        <w:jc w:val="both"/>
        <w:rPr/>
      </w:pPr>
      <w:r>
        <w:rPr/>
        <w:t xml:space="preserve">В соответствии с настоящим Договором Участник не осуществляет финансирование строительства помещений, не входящих в состав общего имущества Комплекса, определяемых по результатам проведенной технической инвентаризации (в том числе, нежилых помещений, кладовых, машино-мест) и не приобретает прав на указанные помещения и/или доли в них. Все права на нежилые помещения, не являющиеся объектами долевого строительства и не входящие в состав общего имущества Комплекса (в том числе, нежилые помещения, кладовые, машино-места), принадлежат Застройщику, который вправе распоряжаться ими по своему усмотрению без согласия Участника. </w:t>
      </w:r>
    </w:p>
    <w:p>
      <w:pPr>
        <w:pStyle w:val="ConsPlusNormal"/>
        <w:widowControl/>
        <w:tabs>
          <w:tab w:val="clear" w:pos="708"/>
          <w:tab w:val="left" w:pos="567" w:leader="none"/>
          <w:tab w:val="left" w:pos="993" w:leader="none"/>
          <w:tab w:val="left" w:pos="1134" w:leader="none"/>
          <w:tab w:val="left" w:pos="1560" w:leader="none"/>
        </w:tabs>
        <w:ind w:firstLine="567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PlusNormal"/>
        <w:widowControl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134" w:leader="none"/>
        </w:tabs>
        <w:ind w:firstLine="567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ЦЕНА ДОГОВОРА. СРОКИ И ПОРЯДОК ОПЛАТЫ</w:t>
      </w:r>
    </w:p>
    <w:p>
      <w:pPr>
        <w:pStyle w:val="ConsPlusNormal"/>
        <w:widowControl/>
        <w:tabs>
          <w:tab w:val="clear" w:pos="708"/>
          <w:tab w:val="left" w:pos="567" w:leader="none"/>
          <w:tab w:val="left" w:pos="993" w:leader="none"/>
          <w:tab w:val="left" w:pos="1134" w:leader="none"/>
        </w:tabs>
        <w:ind w:hanging="0" w:left="567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hd w:fill="FFFFFF" w:val="clear"/>
        <w:tabs>
          <w:tab w:val="clear" w:pos="708"/>
          <w:tab w:val="left" w:pos="567" w:leader="none"/>
          <w:tab w:val="left" w:pos="1310" w:leader="none"/>
        </w:tabs>
        <w:ind w:firstLine="567" w:right="0"/>
        <w:jc w:val="both"/>
        <w:rPr/>
      </w:pPr>
      <w:r>
        <w:rPr>
          <w:b/>
          <w:bCs/>
        </w:rPr>
        <w:t>4.1.</w:t>
      </w:r>
      <w:r>
        <w:rPr/>
        <w:t xml:space="preserve"> </w:t>
      </w:r>
      <w:r>
        <w:rPr>
          <w:lang w:val="en-US"/>
        </w:rPr>
        <w:t>Цена Договора составляет</w:t>
      </w:r>
      <w:r>
        <w:rPr/>
        <w:t xml:space="preserve"> сумму в размере </w:t>
      </w:r>
      <w:r>
        <w:rPr>
          <w:b/>
        </w:rPr>
        <w:t>_____________ (___________)</w:t>
      </w:r>
      <w:r>
        <w:rPr>
          <w:b/>
          <w:lang w:val="en-US"/>
        </w:rPr>
        <w:t xml:space="preserve"> рублей </w:t>
      </w:r>
      <w:r>
        <w:rPr>
          <w:b/>
        </w:rPr>
        <w:t>__</w:t>
      </w:r>
      <w:r>
        <w:rPr>
          <w:b/>
          <w:lang w:val="en-US"/>
        </w:rPr>
        <w:t xml:space="preserve"> копеек</w:t>
      </w:r>
      <w:r>
        <w:rPr/>
        <w:t xml:space="preserve"> и складывается из двух величин:</w:t>
      </w:r>
    </w:p>
    <w:p>
      <w:pPr>
        <w:pStyle w:val="Normal"/>
        <w:shd w:fill="FFFFFF" w:val="clear"/>
        <w:tabs>
          <w:tab w:val="clear" w:pos="708"/>
          <w:tab w:val="left" w:pos="567" w:leader="none"/>
          <w:tab w:val="left" w:pos="1310" w:leader="none"/>
        </w:tabs>
        <w:ind w:firstLine="567" w:right="0"/>
        <w:jc w:val="both"/>
        <w:rPr/>
      </w:pPr>
      <w:r>
        <w:rPr/>
        <w:t xml:space="preserve">4.1.1. Произведения указанной в пункте 4.2. Договора стоимости 1 (одного) кв.м. Объекта долевого строительства и Площади Объекта долевого строительства (столбец 6 пункта 3.2.), что составляет </w:t>
      </w:r>
      <w:r>
        <w:rPr>
          <w:b/>
          <w:bCs/>
        </w:rPr>
        <w:t>_____________ (___________) рублей __ копеек</w:t>
      </w:r>
      <w:r>
        <w:rPr/>
        <w:t>, и</w:t>
      </w:r>
    </w:p>
    <w:p>
      <w:pPr>
        <w:pStyle w:val="Normal"/>
        <w:tabs>
          <w:tab w:val="clear" w:pos="708"/>
          <w:tab w:val="left" w:pos="993" w:leader="none"/>
          <w:tab w:val="left" w:pos="1070" w:leader="none"/>
          <w:tab w:val="left" w:pos="1134" w:leader="none"/>
          <w:tab w:val="left" w:pos="1260" w:leader="none"/>
        </w:tabs>
        <w:ind w:firstLine="567" w:right="0"/>
        <w:jc w:val="both"/>
        <w:rPr>
          <w:lang w:val="en-US"/>
        </w:rPr>
      </w:pPr>
      <w:r>
        <w:rPr/>
        <w:t xml:space="preserve">4.1.2. Произведения указанной в пункте 4.2. Договора стоимости 1 (одного) кв.м. Объекта долевого строительства и Площади террасы Объекта долевого строительства (столбец 7 пункта 3.2. Договора), умноженных на понижающий коэффициент 0,3 (ноль целых три десятых), что составляет </w:t>
      </w:r>
      <w:r>
        <w:rPr>
          <w:b/>
          <w:bCs/>
        </w:rPr>
        <w:t>_____________ (___________) рублей __ копеек</w:t>
      </w:r>
      <w:r>
        <w:rPr/>
        <w:t>.</w:t>
      </w:r>
    </w:p>
    <w:p>
      <w:pPr>
        <w:pStyle w:val="Normal"/>
        <w:tabs>
          <w:tab w:val="clear" w:pos="708"/>
          <w:tab w:val="left" w:pos="993" w:leader="none"/>
          <w:tab w:val="left" w:pos="1070" w:leader="none"/>
          <w:tab w:val="left" w:pos="1134" w:leader="none"/>
          <w:tab w:val="left" w:pos="1260" w:leader="none"/>
        </w:tabs>
        <w:ind w:firstLine="567" w:right="0"/>
        <w:jc w:val="both"/>
        <w:rPr>
          <w:lang w:val="en-US"/>
        </w:rPr>
      </w:pPr>
      <w:r>
        <w:rPr>
          <w:lang w:val="en-US"/>
        </w:rPr>
        <w:t xml:space="preserve">Цена </w:t>
      </w:r>
      <w:r>
        <w:rPr/>
        <w:t>Д</w:t>
      </w:r>
      <w:r>
        <w:rPr>
          <w:lang w:val="en-US"/>
        </w:rPr>
        <w:t xml:space="preserve">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</w:t>
      </w:r>
      <w:r>
        <w:rPr>
          <w:bCs/>
          <w:lang w:val="en-US"/>
        </w:rPr>
        <w:t xml:space="preserve">Участнику </w:t>
      </w:r>
      <w:r>
        <w:rPr>
          <w:lang w:val="en-US"/>
        </w:rPr>
        <w:t>в соответствии с п</w:t>
      </w:r>
      <w:r>
        <w:rPr/>
        <w:t>унктом</w:t>
      </w:r>
      <w:r>
        <w:rPr>
          <w:lang w:val="en-US"/>
        </w:rPr>
        <w:t xml:space="preserve"> 4.4 Договора. 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/>
        <w:t xml:space="preserve"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содержащего условия ее изменения </w:t>
      </w:r>
      <w:r>
        <w:rPr>
          <w:lang w:val="en-US"/>
        </w:rPr>
        <w:t>(ч</w:t>
      </w:r>
      <w:r>
        <w:rPr/>
        <w:t>асть</w:t>
      </w:r>
      <w:r>
        <w:rPr>
          <w:lang w:val="en-US"/>
        </w:rPr>
        <w:t xml:space="preserve"> 2 </w:t>
      </w:r>
      <w:r>
        <w:rPr/>
        <w:t xml:space="preserve">статьи 5 </w:t>
      </w:r>
      <w:r>
        <w:rPr>
          <w:lang w:val="en-US"/>
        </w:rPr>
        <w:t>ФЗ № 214-ФЗ).</w:t>
      </w:r>
      <w:r>
        <w:rPr/>
        <w:t xml:space="preserve"> Такое дополнительное соглашение Сторон заключается в простой письменной форме, подлежит обязательной государственной регистрации и считается заключенным с момента такой регистрации.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 xml:space="preserve">Стороны договорились, что </w:t>
      </w:r>
      <w:r>
        <w:rPr/>
        <w:t xml:space="preserve">цена </w:t>
      </w:r>
      <w:r>
        <w:rPr>
          <w:lang w:val="en-US"/>
        </w:rPr>
        <w:t xml:space="preserve">одного квадратного метра </w:t>
      </w:r>
      <w:r>
        <w:rPr/>
        <w:t xml:space="preserve">Объекта </w:t>
      </w:r>
      <w:r>
        <w:rPr>
          <w:lang w:val="en-US"/>
        </w:rPr>
        <w:t>составляет</w:t>
      </w:r>
      <w:r>
        <w:rPr/>
        <w:t xml:space="preserve"> </w:t>
      </w:r>
      <w:r>
        <w:rPr>
          <w:b/>
        </w:rPr>
        <w:t xml:space="preserve">_____________ (___________) </w:t>
      </w:r>
      <w:r>
        <w:rPr>
          <w:b/>
          <w:lang w:val="en-US"/>
        </w:rPr>
        <w:t xml:space="preserve">рублей </w:t>
      </w:r>
      <w:r>
        <w:rPr>
          <w:b/>
        </w:rPr>
        <w:t>__</w:t>
      </w:r>
      <w:r>
        <w:rPr>
          <w:b/>
          <w:lang w:val="en-US"/>
        </w:rPr>
        <w:t xml:space="preserve"> копеек</w:t>
      </w:r>
      <w:r>
        <w:rPr>
          <w:lang w:val="en-US"/>
        </w:rPr>
        <w:t xml:space="preserve">. </w:t>
      </w:r>
    </w:p>
    <w:p>
      <w:pPr>
        <w:pStyle w:val="Normal"/>
        <w:tabs>
          <w:tab w:val="clear" w:pos="708"/>
          <w:tab w:val="left" w:pos="0" w:leader="none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rPr>
          <w:lang w:val="en-US"/>
        </w:rPr>
      </w:pPr>
      <w:r>
        <w:rPr/>
        <w:t xml:space="preserve">Цена </w:t>
      </w:r>
      <w:r>
        <w:rPr>
          <w:lang w:val="en-US"/>
        </w:rPr>
        <w:t>одного квадратного метра</w:t>
      </w:r>
      <w:r>
        <w:rPr/>
        <w:t xml:space="preserve"> Объекта</w:t>
      </w:r>
      <w:r>
        <w:rPr>
          <w:lang w:val="en-US"/>
        </w:rPr>
        <w:t>, определенная в настоящем пункте, является фиксированной и изменению не подлежит.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3" w:leader="none"/>
          <w:tab w:val="left" w:pos="1070" w:leader="none"/>
          <w:tab w:val="left" w:pos="1134" w:leader="none"/>
          <w:tab w:val="left" w:pos="1260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Сумма денежных средств на возмещение затрат на строительство (создание) Комплекс</w:t>
      </w:r>
      <w:r>
        <w:rPr/>
        <w:t xml:space="preserve">а </w:t>
      </w:r>
      <w:r>
        <w:rPr>
          <w:lang w:val="en-US"/>
        </w:rPr>
        <w:t>включает сумму денежных средств, направленных на: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возмещение затрат на приобретение, в том числе оформление, прав на земельный участок;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возмещение затрат на подготовку проектной документации и выполнение инженерных изысканий для строительства (создания) Комплекс</w:t>
      </w:r>
      <w:r>
        <w:rPr/>
        <w:t>а</w:t>
      </w:r>
      <w:r>
        <w:rPr>
          <w:lang w:val="en-US"/>
        </w:rPr>
        <w:t>, а также на проведение экспертизы проектной документации и результатов инженерных изысканий;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строительство (создание) Комплекс</w:t>
      </w:r>
      <w:r>
        <w:rPr/>
        <w:t xml:space="preserve">а </w:t>
      </w:r>
      <w:r>
        <w:rPr>
          <w:lang w:val="en-US"/>
        </w:rPr>
        <w:t>в соответствии с проектной документацией и (или) возмещение затрат на его строительство (создание);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строительство систем инженерно-технического обеспечения, необходимых для подключения (присоединения) Комплекс</w:t>
      </w:r>
      <w:r>
        <w:rPr/>
        <w:t xml:space="preserve">а </w:t>
      </w:r>
      <w:r>
        <w:rPr>
          <w:lang w:val="en-US"/>
        </w:rPr>
        <w:t>к сетям инженерно-технического обеспечения;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возмещение затрат в связи с внесением платы за подключение (присоединение) Комплекс</w:t>
      </w:r>
      <w:r>
        <w:rPr/>
        <w:t xml:space="preserve">а </w:t>
      </w:r>
      <w:r>
        <w:rPr>
          <w:lang w:val="en-US"/>
        </w:rPr>
        <w:t>к сетям инженерно-технического обеспечения;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rPr/>
      </w:pPr>
      <w:r>
        <w:rPr/>
        <w:t>возмещение затрат застройщика в соответствии со сметой расходов.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rPr/>
      </w:pPr>
      <w:r>
        <w:rPr/>
        <w:t>возмещение затрат на изготовление кадастрового и технического паспортов на Комплекс.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60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 xml:space="preserve"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</w:t>
      </w:r>
      <w:r>
        <w:rPr>
          <w:bCs/>
          <w:lang w:val="en-US"/>
        </w:rPr>
        <w:t xml:space="preserve">Участнику </w:t>
      </w:r>
      <w:r>
        <w:rPr>
          <w:lang w:val="en-US"/>
        </w:rPr>
        <w:t xml:space="preserve">по </w:t>
      </w:r>
      <w:r>
        <w:rPr/>
        <w:t>Акту приема-передачи</w:t>
      </w:r>
      <w:r>
        <w:rPr>
          <w:lang w:val="en-US"/>
        </w:rPr>
        <w:t xml:space="preserve"> как разница между Ценой Договора и затратами на строительство (создание) Объекта, указанными в п</w:t>
      </w:r>
      <w:r>
        <w:rPr/>
        <w:t>ункте</w:t>
      </w:r>
      <w:r>
        <w:rPr>
          <w:lang w:val="en-US"/>
        </w:rPr>
        <w:t xml:space="preserve"> 4.3</w:t>
      </w:r>
      <w:r>
        <w:rPr/>
        <w:t>.</w:t>
      </w:r>
      <w:r>
        <w:rPr>
          <w:lang w:val="en-US"/>
        </w:rPr>
        <w:t xml:space="preserve"> Договора. 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60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 xml:space="preserve">Цена Договора подлежит дополнительному уточнению Сторонами и рассчитывается посредством умножения Фактической общей площади </w:t>
      </w:r>
      <w:r>
        <w:rPr/>
        <w:t>О</w:t>
      </w:r>
      <w:r>
        <w:rPr>
          <w:lang w:val="en-US"/>
        </w:rPr>
        <w:t xml:space="preserve">бъекта на </w:t>
      </w:r>
      <w:r>
        <w:rPr/>
        <w:t xml:space="preserve">цену </w:t>
      </w:r>
      <w:r>
        <w:rPr>
          <w:lang w:val="en-US"/>
        </w:rPr>
        <w:t>одного квадратного метра</w:t>
      </w:r>
      <w:r>
        <w:rPr/>
        <w:t xml:space="preserve"> Объекта</w:t>
      </w:r>
      <w:r>
        <w:rPr>
          <w:lang w:val="en-US"/>
        </w:rPr>
        <w:t>, указанную в п</w:t>
      </w:r>
      <w:r>
        <w:rPr/>
        <w:t xml:space="preserve">ункте </w:t>
      </w:r>
      <w:r>
        <w:rPr>
          <w:lang w:val="en-US"/>
        </w:rPr>
        <w:t>4.2 Договора, после получения Застройщиком результатов обмеров</w:t>
      </w:r>
      <w:r>
        <w:rPr/>
        <w:t xml:space="preserve">, </w:t>
      </w:r>
      <w:r>
        <w:rPr>
          <w:bCs/>
        </w:rPr>
        <w:t>произведенных организацией технической инвентаризации и/или кадастровым инженером,</w:t>
      </w:r>
      <w:r>
        <w:rPr>
          <w:lang w:val="en-US"/>
        </w:rPr>
        <w:t xml:space="preserve"> путем составления и подписания Сторонами Акта </w:t>
      </w:r>
      <w:r>
        <w:rPr/>
        <w:t>приема-передачи с фактическими данными соответствующего Объекта</w:t>
      </w:r>
      <w:r>
        <w:rPr>
          <w:lang w:val="en-US"/>
        </w:rPr>
        <w:t>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</w:t>
      </w:r>
      <w:r>
        <w:rPr/>
        <w:t>унктом</w:t>
      </w:r>
      <w:r>
        <w:rPr>
          <w:lang w:val="en-US"/>
        </w:rPr>
        <w:t xml:space="preserve"> 1.</w:t>
      </w:r>
      <w:r>
        <w:rPr/>
        <w:t>6.</w:t>
      </w:r>
      <w:r>
        <w:rPr>
          <w:lang w:val="en-US"/>
        </w:rPr>
        <w:t xml:space="preserve"> Договора. Окончательная цена Договора определяется в порядке, установленном в пунктах 4.6, 4.7 Договора.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60" w:leader="none"/>
        </w:tabs>
        <w:ind w:firstLine="567" w:left="0" w:right="0"/>
        <w:jc w:val="both"/>
        <w:rPr>
          <w:lang w:val="en-US"/>
        </w:rPr>
      </w:pPr>
      <w:r>
        <w:rPr/>
        <w:t xml:space="preserve">Если после ввода Объекта в эксплуатацию на основании Технического плана (технического паспорта, экспликации) фактическая площадь Объекта долевого строительства (без учета террасы) превысит Площадь Объекта долевого строительства, указанную в столбце </w:t>
      </w:r>
      <w:bookmarkStart w:id="2" w:name="_Hlk198291532"/>
      <w:r>
        <w:rPr/>
        <w:t>6 пункта 3.2 Договора</w:t>
      </w:r>
      <w:bookmarkEnd w:id="2"/>
      <w:r>
        <w:rPr/>
        <w:t>, более чем на 1</w:t>
      </w:r>
      <w:r>
        <w:rPr>
          <w:bCs/>
        </w:rPr>
        <w:t xml:space="preserve"> </w:t>
      </w:r>
      <w:r>
        <w:rPr/>
        <w:t>кв.м. в пределах не более чем на 5 % (Пять процентов) включительно от, Цена Договора увеличивается на сумму, определяемую как произведение стоимости 1 (одного) кв.м. Объекта долевого строительства, указанной в пункте 4.2 Договора, на разницу между фактической площадью Объекта долевого строительства (без учета террасы) (указанной в Техническом плане (техническом паспорте, экспликации)) и Площадью Объекта долевого строительства, указанной в столбце 6 пункта 3.2 Договора</w:t>
      </w:r>
      <w:r>
        <w:rPr>
          <w:lang w:val="en-US"/>
        </w:rPr>
        <w:t xml:space="preserve">. Оплата осуществляется </w:t>
      </w:r>
      <w:r>
        <w:rPr>
          <w:bCs/>
          <w:lang w:val="en-US"/>
        </w:rPr>
        <w:t xml:space="preserve">Участником </w:t>
      </w:r>
      <w:r>
        <w:rPr>
          <w:bCs/>
        </w:rPr>
        <w:t xml:space="preserve">путем </w:t>
      </w:r>
      <w:r>
        <w:rPr>
          <w:iCs/>
          <w:lang w:val="en-US"/>
        </w:rPr>
        <w:t>перечислени</w:t>
      </w:r>
      <w:r>
        <w:rPr>
          <w:iCs/>
        </w:rPr>
        <w:t>я</w:t>
      </w:r>
      <w:r>
        <w:rPr>
          <w:iCs/>
          <w:lang w:val="en-US"/>
        </w:rPr>
        <w:t xml:space="preserve"> денежных средств в рублях </w:t>
      </w:r>
      <w:r>
        <w:rPr>
          <w:lang w:val="en-US"/>
        </w:rPr>
        <w:t>на расчетный счет Застройщика</w:t>
      </w:r>
      <w:r>
        <w:rPr/>
        <w:t xml:space="preserve"> после раскрытия Застройщиком счета эскроу в соответствии с частью 6 статьи 15.5. ФЗ № 214-ФЗ до подписания Акта приема-передачи Объекта</w:t>
      </w:r>
      <w:r>
        <w:rPr>
          <w:lang w:val="en-US"/>
        </w:rPr>
        <w:t>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rPr>
          <w:lang w:val="en-US"/>
        </w:rPr>
      </w:pPr>
      <w:r>
        <w:rPr>
          <w:lang w:val="en-US"/>
        </w:rPr>
        <w:t xml:space="preserve">В случае если изменение площади составит более чем 5 % (Пять процентов) </w:t>
      </w:r>
      <w:r>
        <w:rPr/>
        <w:t>п</w:t>
      </w:r>
      <w:r>
        <w:rPr>
          <w:lang w:val="en-US"/>
        </w:rPr>
        <w:t xml:space="preserve">о сравнению с проектной Общей площадью Объекта долевого строительства, указанной в столбце </w:t>
      </w:r>
      <w:bookmarkStart w:id="3" w:name="_Hlk198291651"/>
      <w:r>
        <w:rPr>
          <w:lang w:val="en-US"/>
        </w:rPr>
        <w:t>6 пункта 3.2. Договора</w:t>
      </w:r>
      <w:bookmarkEnd w:id="3"/>
      <w:r>
        <w:rPr>
          <w:lang w:val="en-US"/>
        </w:rPr>
        <w:t xml:space="preserve">, то Цена Договора соразмерно увеличивается, при этом в расчет берется только площадь, </w:t>
      </w:r>
      <w:r>
        <w:rPr/>
        <w:t xml:space="preserve">не </w:t>
      </w:r>
      <w:r>
        <w:rPr>
          <w:lang w:val="en-US"/>
        </w:rPr>
        <w:t>превышающая 5 % (Пять процентов) от проектной Общей площади Объекта долевого строительства.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260" w:leader="none"/>
        </w:tabs>
        <w:ind w:firstLine="567" w:left="0" w:right="0"/>
        <w:jc w:val="both"/>
        <w:rPr>
          <w:lang w:val="en-US"/>
        </w:rPr>
      </w:pPr>
      <w:r>
        <w:rPr/>
        <w:t>Если после ввода Объекта в эксплуатацию на основании Технического плана (технического паспорта, экспликации) фактическая Площадь Объекта долевого строительства (без учета террасы) окажется меньше Площади Объекта долевого строительства, указанной в столбце 6 пункта 3.2 Договора, более чем на 1</w:t>
      </w:r>
      <w:r>
        <w:rPr>
          <w:bCs/>
        </w:rPr>
        <w:t xml:space="preserve"> </w:t>
      </w:r>
      <w:r>
        <w:rPr/>
        <w:t xml:space="preserve">кв.м., Цена Договора уменьшается на сумму, определяемую как произведение стоимости 1 (одного) кв.м. Объекта долевого строительства, указанной в пункте 4.2 Договора, на разницу между фактической площадью Объекта долевого строительства (без учета террасы) (указанной в Техническом плане (техническом паспорте, экспликации)) и Площадью Объекта долевого строительства, указанной в столбце 6 пункта 3.2. Договора. Возврат денежных средств в результате указанного расчета суммы, осуществляется Застройщиком путем </w:t>
      </w:r>
      <w:r>
        <w:rPr>
          <w:iCs/>
        </w:rPr>
        <w:t>перечисления денежных средств в рублях</w:t>
      </w:r>
      <w:r>
        <w:rPr/>
        <w:t xml:space="preserve"> по указанным </w:t>
      </w:r>
      <w:r>
        <w:rPr>
          <w:bCs/>
        </w:rPr>
        <w:t xml:space="preserve">Участником </w:t>
      </w:r>
      <w:r>
        <w:rPr/>
        <w:t>банковским реквизитам в течение 10 (Десяти) рабочих дней с даты подписания Акта приема-передачи Объекта и предоставления Участником сведений о банковских реквизитах для перечисления, либо иным дополнительно согласованным Сторонами способом.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60" w:leader="none"/>
        </w:tabs>
        <w:ind w:firstLine="567" w:right="0"/>
        <w:jc w:val="both"/>
        <w:rPr/>
      </w:pPr>
      <w:r>
        <w:rPr/>
        <w:t>В случае если уменьшение площади составит более чем 5 % (Пять процентов) по сравнению с проектной Общей площадью Объекта долевого строительства, указанной в столбце 6 пункта 3.2. Договора, то Цена Договора соразмерно уменьшается, при этом в расчет берется только площадь, не превышающая 5 % (Пять процентов) от проектной Общей площади Объекта долевого строительства.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rPr>
          <w:lang w:val="en-US"/>
        </w:rPr>
      </w:pPr>
      <w:r>
        <w:rPr>
          <w:lang w:val="en-US"/>
        </w:rPr>
        <w:t>Стороны пришли к соглашению, что отклонение фактической Общей площади Объекта долевого строительства (определенной в том числе с учетом п.1.</w:t>
      </w:r>
      <w:r>
        <w:rPr/>
        <w:t>2</w:t>
      </w:r>
      <w:r>
        <w:rPr>
          <w:lang w:val="en-US"/>
        </w:rPr>
        <w:t>. настоящего Договора) от проектной, согласно п.п.п.</w:t>
      </w:r>
      <w:r>
        <w:rPr/>
        <w:t>4.5,4.6</w:t>
      </w:r>
      <w:r>
        <w:rPr>
          <w:lang w:val="en-US"/>
        </w:rPr>
        <w:t xml:space="preserve"> Договора, не является отступлением от условий настоящего Договора (существенным недостатком), ухудшающим его качество, и не делает Объект долевого строительства непригодным для предусмотренного Договором использования</w:t>
      </w:r>
      <w:r>
        <w:rPr/>
        <w:t>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709" w:leader="none"/>
          <w:tab w:val="left" w:pos="993" w:leader="none"/>
          <w:tab w:val="left" w:pos="1134" w:leader="none"/>
        </w:tabs>
        <w:ind w:firstLine="567" w:left="0" w:right="0"/>
        <w:jc w:val="both"/>
        <w:textAlignment w:val="auto"/>
        <w:rPr>
          <w:bCs/>
          <w:iCs/>
        </w:rPr>
      </w:pPr>
      <w:bookmarkStart w:id="4" w:name="_Hlk109303745"/>
      <w:bookmarkStart w:id="5" w:name="_Ref122507345"/>
      <w:bookmarkEnd w:id="5"/>
      <w:r>
        <w:rPr>
          <w:bCs/>
          <w:iCs/>
        </w:rPr>
        <w:t xml:space="preserve">Участник </w:t>
      </w:r>
      <w:r>
        <w:rPr/>
        <w:t>обязуется внести денежные средства в счет уплаты цены настоящего Договора на специальный эскроу-счет, открываемый в АО «АЛЬФА-БАНК» (Эскроу-агент) для учета и блокирования денежных средств, полученных Эскроу-агентом от являющегося владельцем счета Участника (Депонента) в счет уплаты цены Договора, в целях их дальнейшего перечисления Застройщику (Бенефициару) при возникновении условий, предусмотренных ФЗ № 214-ФЗ и договором счета эскроу, заключенным между Бенефициаром, Депонентом и Эскроу-агентом, с учетом следующего:</w:t>
      </w:r>
    </w:p>
    <w:p>
      <w:pPr>
        <w:pStyle w:val="Normal"/>
        <w:tabs>
          <w:tab w:val="clear" w:pos="708"/>
          <w:tab w:val="left" w:pos="1134" w:leader="none"/>
        </w:tabs>
        <w:ind w:firstLine="567" w:right="0"/>
        <w:jc w:val="both"/>
        <w:textAlignment w:val="auto"/>
        <w:rPr/>
      </w:pPr>
      <w:r>
        <w:rPr>
          <w:b/>
        </w:rPr>
        <w:t>Эскроу-агент</w:t>
      </w:r>
      <w:r>
        <w:rPr/>
        <w:t xml:space="preserve">: </w:t>
      </w:r>
      <w:bookmarkEnd w:id="4"/>
      <w:r>
        <w:rPr/>
        <w:t>АКЦИОНЕРНОЕ ОБЩЕСТВО «АЛЬФА-БАНК» (сокращённое фирменное наименование АО «АЛЬФА-БАНК»), БИК 044525593, кор/сч. 30101810200000000593, место нахождения: г. Москва, адрес: 107078, Москва, ул. Каланчевская, 27; адрес электронной почты: mail@alfabank.ru, номер телефона: +7 495 620-91-91.</w:t>
      </w:r>
    </w:p>
    <w:p>
      <w:pPr>
        <w:pStyle w:val="Normal"/>
        <w:tabs>
          <w:tab w:val="clear" w:pos="708"/>
          <w:tab w:val="left" w:pos="1134" w:leader="none"/>
        </w:tabs>
        <w:ind w:firstLine="567" w:right="0"/>
        <w:jc w:val="both"/>
        <w:textAlignment w:val="auto"/>
        <w:rPr>
          <w:bCs/>
        </w:rPr>
      </w:pPr>
      <w:r>
        <w:rPr>
          <w:b/>
        </w:rPr>
        <w:t>Депонент:</w:t>
      </w:r>
      <w:r>
        <w:rPr/>
        <w:t xml:space="preserve"> гражданин РФ </w:t>
      </w:r>
      <w:r>
        <w:rPr>
          <w:b/>
          <w:bCs/>
        </w:rPr>
        <w:t>(ФИО Участника)</w:t>
      </w:r>
      <w:r>
        <w:rPr>
          <w:b/>
        </w:rPr>
        <w:t>.</w:t>
      </w:r>
    </w:p>
    <w:p>
      <w:pPr>
        <w:pStyle w:val="Normal"/>
        <w:tabs>
          <w:tab w:val="clear" w:pos="708"/>
          <w:tab w:val="left" w:pos="1134" w:leader="none"/>
        </w:tabs>
        <w:ind w:firstLine="567" w:right="0"/>
        <w:jc w:val="both"/>
        <w:textAlignment w:val="auto"/>
        <w:rPr>
          <w:bCs/>
        </w:rPr>
      </w:pPr>
      <w:r>
        <w:rPr>
          <w:b/>
        </w:rPr>
        <w:t>Бенефициар:</w:t>
      </w:r>
      <w:r>
        <w:rPr/>
        <w:t xml:space="preserve"> </w:t>
      </w:r>
      <w:r>
        <w:rPr>
          <w:b/>
          <w:bCs/>
        </w:rPr>
        <w:t>ООО «СЗ «СИТИ СТРОГИНО»</w:t>
      </w:r>
      <w:r>
        <w:rPr>
          <w:bCs/>
          <w:iCs/>
        </w:rPr>
        <w:t>.</w:t>
      </w:r>
    </w:p>
    <w:p>
      <w:pPr>
        <w:pStyle w:val="Normal"/>
        <w:tabs>
          <w:tab w:val="clear" w:pos="708"/>
          <w:tab w:val="left" w:pos="1134" w:leader="none"/>
        </w:tabs>
        <w:ind w:firstLine="567" w:right="0"/>
        <w:jc w:val="both"/>
        <w:textAlignment w:val="auto"/>
        <w:rPr>
          <w:b/>
          <w:bCs/>
        </w:rPr>
      </w:pPr>
      <w:r>
        <w:rPr>
          <w:b/>
        </w:rPr>
        <w:t>Депонируемая сумма:</w:t>
      </w:r>
      <w:r>
        <w:rPr/>
        <w:t xml:space="preserve"> </w:t>
      </w:r>
      <w:r>
        <w:rPr>
          <w:b/>
        </w:rPr>
        <w:t>_____________ (___________)</w:t>
      </w:r>
      <w:r>
        <w:rPr>
          <w:b/>
          <w:lang w:val="en-US"/>
        </w:rPr>
        <w:t xml:space="preserve"> рублей </w:t>
      </w:r>
      <w:r>
        <w:rPr>
          <w:b/>
        </w:rPr>
        <w:t>__</w:t>
      </w:r>
      <w:r>
        <w:rPr>
          <w:b/>
          <w:lang w:val="en-US"/>
        </w:rPr>
        <w:t xml:space="preserve"> копеек</w:t>
      </w:r>
      <w:r>
        <w:rPr>
          <w:b/>
          <w:bCs/>
        </w:rPr>
        <w:t>.</w:t>
      </w:r>
    </w:p>
    <w:p>
      <w:pPr>
        <w:pStyle w:val="Normal"/>
        <w:tabs>
          <w:tab w:val="clear" w:pos="708"/>
          <w:tab w:val="left" w:pos="1134" w:leader="none"/>
        </w:tabs>
        <w:ind w:firstLine="567" w:right="0"/>
        <w:jc w:val="both"/>
        <w:textAlignment w:val="auto"/>
        <w:rPr/>
      </w:pPr>
      <w:r>
        <w:rPr>
          <w:b/>
          <w:bCs/>
        </w:rPr>
        <w:t>Счет эскроу №</w:t>
      </w:r>
      <w:r>
        <w:rPr/>
        <w:t xml:space="preserve"> </w:t>
      </w:r>
      <w:r>
        <w:rPr>
          <w:b/>
          <w:bCs/>
        </w:rPr>
        <w:t>__________________________________________________.</w:t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ind w:firstLine="567" w:right="0"/>
        <w:jc w:val="both"/>
        <w:textAlignment w:val="auto"/>
        <w:rPr>
          <w:bCs/>
          <w:iCs/>
        </w:rPr>
      </w:pPr>
      <w:r>
        <w:rPr>
          <w:b/>
        </w:rPr>
        <w:t>Срок внесения Депонентом Депонируемой суммы на счет эскроу:</w:t>
      </w:r>
      <w:r>
        <w:rPr/>
        <w:t xml:space="preserve"> </w:t>
      </w:r>
      <w:r>
        <w:rPr>
          <w:bCs/>
          <w:iCs/>
        </w:rPr>
        <w:t>в порядке, предусмотренном пунктом 4.9. настоящего Договора, но не ранее даты открытия счета эскроу и государственной регистрации настоящего Договора в органах, осуществляющих государственную регистрацию.</w:t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ind w:firstLine="567" w:right="0"/>
        <w:jc w:val="both"/>
        <w:textAlignment w:val="auto"/>
        <w:rPr>
          <w:b/>
          <w:iCs/>
        </w:rPr>
      </w:pPr>
      <w:r>
        <w:rPr>
          <w:b/>
          <w:iCs/>
        </w:rPr>
        <w:t xml:space="preserve">Срок действия счета эскроу: </w:t>
      </w:r>
      <w:r>
        <w:rPr>
          <w:bCs/>
        </w:rPr>
        <w:t>6 (Шесть) месяцев с даты ввода Комплекса в эксплуатацию, определяемой как последняя дата квартала ввода в эксплуатацию, указанного в проектной декларации</w:t>
      </w:r>
      <w:r>
        <w:rPr>
          <w:bCs/>
          <w:iCs/>
        </w:rPr>
        <w:t>.</w:t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ind w:firstLine="567" w:right="0"/>
        <w:jc w:val="both"/>
        <w:textAlignment w:val="auto"/>
        <w:rPr>
          <w:b/>
          <w:iCs/>
        </w:rPr>
      </w:pPr>
      <w:r>
        <w:rPr>
          <w:b/>
          <w:iCs/>
        </w:rPr>
        <w:t>Ни Депонент, ни Бенефициар не вправе распоряжаться денежными средствами, находящимися на счете эскроу.</w:t>
      </w:r>
    </w:p>
    <w:p>
      <w:pPr>
        <w:pStyle w:val="Normal"/>
        <w:ind w:firstLine="567" w:right="0"/>
        <w:jc w:val="both"/>
        <w:rPr>
          <w:bCs/>
        </w:rPr>
      </w:pPr>
      <w:r>
        <w:rPr/>
        <w:t>Внесенные Участником на счет эскроу денежные средства п</w:t>
      </w:r>
      <w:r>
        <w:rPr>
          <w:bCs/>
        </w:rPr>
        <w:t xml:space="preserve">осле завершения строительства Комплекса и передачи Бенефициаром в </w:t>
      </w:r>
      <w:r>
        <w:rPr/>
        <w:t xml:space="preserve">АО «АЛЬФА-БАНК» </w:t>
      </w:r>
      <w:r>
        <w:rPr>
          <w:bCs/>
        </w:rPr>
        <w:t xml:space="preserve">Разрешения на ввод Комплекса в эксплуатацию </w:t>
      </w:r>
      <w:r>
        <w:rPr/>
        <w:t>направляются Эскроу-агентом на счет Бенефициара (Застройщика) № 40702810126020019974, открытый в Филиале «Ростовский» АО «АЛЬФА-БАНК».</w:t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ind w:firstLine="567" w:right="0"/>
        <w:jc w:val="both"/>
        <w:rPr>
          <w:b/>
          <w:bCs/>
          <w:iCs/>
        </w:rPr>
      </w:pPr>
      <w:r>
        <w:rPr>
          <w:b/>
          <w:iCs/>
        </w:rPr>
        <w:t>Расходы и комиссии Эскроу-агента по договору счета эскроу оплачивает Участник (Депонент)</w:t>
      </w:r>
      <w:r>
        <w:rPr>
          <w:b/>
          <w:bCs/>
          <w:iCs/>
        </w:rPr>
        <w:t>.</w:t>
      </w:r>
    </w:p>
    <w:p>
      <w:pPr>
        <w:pStyle w:val="BodyText"/>
        <w:tabs>
          <w:tab w:val="clear" w:pos="708"/>
          <w:tab w:val="left" w:pos="1134" w:leader="none"/>
          <w:tab w:val="left" w:pos="2062" w:leader="none"/>
        </w:tabs>
        <w:ind w:firstLine="567" w:right="0"/>
        <w:rPr>
          <w:b/>
          <w:bCs/>
          <w:iCs/>
          <w:sz w:val="20"/>
          <w:lang w:val="ru-RU"/>
        </w:rPr>
      </w:pPr>
      <w:r>
        <w:rPr>
          <w:b/>
          <w:bCs/>
          <w:iCs/>
          <w:sz w:val="20"/>
        </w:rPr>
        <w:t>4.9.</w:t>
      </w:r>
      <w:r>
        <w:rPr>
          <w:iCs/>
          <w:sz w:val="20"/>
        </w:rPr>
        <w:t xml:space="preserve"> </w:t>
      </w:r>
      <w:r>
        <w:rPr>
          <w:sz w:val="20"/>
          <w:lang w:val="ru-RU" w:eastAsia="ru-RU"/>
        </w:rPr>
        <w:t xml:space="preserve">Цена Договора, указанная в пункте 4.1. Договора, уплачивается Участником путем единовременного внесения платежа </w:t>
      </w:r>
      <w:r>
        <w:rPr>
          <w:sz w:val="20"/>
        </w:rPr>
        <w:t xml:space="preserve">не позднее </w:t>
      </w:r>
      <w:r>
        <w:rPr>
          <w:sz w:val="20"/>
          <w:lang w:val="ru-RU"/>
        </w:rPr>
        <w:t>5 </w:t>
      </w:r>
      <w:r>
        <w:rPr>
          <w:sz w:val="20"/>
        </w:rPr>
        <w:t>(</w:t>
      </w:r>
      <w:r>
        <w:rPr>
          <w:sz w:val="20"/>
          <w:lang w:val="ru-RU"/>
        </w:rPr>
        <w:t>пяти</w:t>
      </w:r>
      <w:r>
        <w:rPr>
          <w:sz w:val="20"/>
        </w:rPr>
        <w:t xml:space="preserve">) </w:t>
      </w:r>
      <w:r>
        <w:rPr>
          <w:sz w:val="20"/>
          <w:lang w:val="ru-RU"/>
        </w:rPr>
        <w:t>рабочих</w:t>
      </w:r>
      <w:r>
        <w:rPr>
          <w:sz w:val="20"/>
        </w:rPr>
        <w:t xml:space="preserve"> дней </w:t>
      </w:r>
      <w:r>
        <w:rPr>
          <w:sz w:val="20"/>
          <w:lang w:val="ru-RU"/>
        </w:rPr>
        <w:t xml:space="preserve">с </w:t>
      </w:r>
      <w:r>
        <w:rPr>
          <w:sz w:val="20"/>
        </w:rPr>
        <w:t xml:space="preserve">даты государственной регистрации </w:t>
      </w:r>
      <w:r>
        <w:rPr>
          <w:sz w:val="20"/>
          <w:lang w:val="ru-RU"/>
        </w:rPr>
        <w:t xml:space="preserve">настоящего </w:t>
      </w:r>
      <w:r>
        <w:rPr>
          <w:sz w:val="20"/>
        </w:rPr>
        <w:t>Договора</w:t>
      </w:r>
      <w:r>
        <w:rPr>
          <w:sz w:val="20"/>
          <w:lang w:val="ru-RU"/>
        </w:rPr>
        <w:t xml:space="preserve"> </w:t>
      </w:r>
      <w:r>
        <w:rPr>
          <w:bCs/>
          <w:iCs/>
          <w:sz w:val="20"/>
        </w:rPr>
        <w:t>в органах, осуществляющих государственную регистрацию</w:t>
      </w:r>
      <w:r>
        <w:rPr>
          <w:bCs/>
          <w:iCs/>
          <w:sz w:val="20"/>
          <w:lang w:val="ru-RU"/>
        </w:rPr>
        <w:t>.</w:t>
      </w:r>
    </w:p>
    <w:p>
      <w:pPr>
        <w:pStyle w:val="BodyText"/>
        <w:tabs>
          <w:tab w:val="clear" w:pos="708"/>
          <w:tab w:val="left" w:pos="1134" w:leader="none"/>
          <w:tab w:val="left" w:pos="2062" w:leader="none"/>
        </w:tabs>
        <w:ind w:firstLine="567" w:right="0"/>
        <w:rPr>
          <w:sz w:val="20"/>
        </w:rPr>
      </w:pPr>
      <w:r>
        <w:rPr>
          <w:sz w:val="20"/>
        </w:rPr>
        <w:t xml:space="preserve">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</w:t>
      </w:r>
      <w:hyperlink r:id="rId2">
        <w:r>
          <w:rPr>
            <w:rStyle w:val="Hyperlink"/>
            <w:sz w:val="20"/>
          </w:rPr>
          <w:t>статьей 9</w:t>
        </w:r>
      </w:hyperlink>
      <w:r>
        <w:rPr>
          <w:sz w:val="20"/>
        </w:rPr>
        <w:t xml:space="preserve"> ФЗ № 214-ФЗ.</w:t>
      </w:r>
    </w:p>
    <w:p>
      <w:pPr>
        <w:pStyle w:val="BodyText"/>
        <w:tabs>
          <w:tab w:val="clear" w:pos="708"/>
          <w:tab w:val="left" w:pos="1134" w:leader="none"/>
          <w:tab w:val="left" w:pos="2062" w:leader="none"/>
        </w:tabs>
        <w:ind w:firstLine="567" w:right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08"/>
          <w:tab w:val="left" w:pos="1134" w:leader="none"/>
          <w:tab w:val="left" w:pos="2062" w:leader="none"/>
        </w:tabs>
        <w:ind w:firstLine="567" w:right="0"/>
        <w:rPr>
          <w:i/>
          <w:i/>
          <w:iCs/>
          <w:sz w:val="20"/>
          <w:lang w:val="ru-RU"/>
        </w:rPr>
      </w:pPr>
      <w:r>
        <w:rPr>
          <w:i/>
          <w:iCs/>
          <w:sz w:val="20"/>
          <w:lang w:val="ru-RU"/>
        </w:rPr>
        <w:t>При рассрочке платежа по ДДУ:</w:t>
      </w:r>
    </w:p>
    <w:p>
      <w:pPr>
        <w:pStyle w:val="BodyText"/>
        <w:tabs>
          <w:tab w:val="clear" w:pos="708"/>
          <w:tab w:val="left" w:pos="1134" w:leader="none"/>
          <w:tab w:val="left" w:pos="2062" w:leader="none"/>
        </w:tabs>
        <w:ind w:firstLine="567" w:right="0"/>
        <w:rPr>
          <w:sz w:val="20"/>
          <w:lang w:val="ru-RU"/>
        </w:rPr>
      </w:pPr>
      <w:r>
        <w:rPr>
          <w:sz w:val="20"/>
          <w:lang w:val="ru-RU"/>
        </w:rPr>
        <w:t>Цена Договора, указанная в пункте 4.1. Договора, уплачивается Участником в следующем порядке:</w:t>
      </w:r>
    </w:p>
    <w:p>
      <w:pPr>
        <w:pStyle w:val="BodyText"/>
        <w:tabs>
          <w:tab w:val="clear" w:pos="708"/>
          <w:tab w:val="left" w:pos="1134" w:leader="none"/>
          <w:tab w:val="left" w:pos="2062" w:leader="none"/>
        </w:tabs>
        <w:ind w:firstLine="567" w:right="0"/>
        <w:rPr/>
      </w:pPr>
      <w:r>
        <w:rPr>
          <w:b/>
          <w:bCs/>
          <w:sz w:val="20"/>
          <w:lang w:val="ru-RU"/>
        </w:rPr>
        <w:t>- _________ рублей 00 копеек,</w:t>
      </w:r>
      <w:r>
        <w:rPr>
          <w:sz w:val="20"/>
          <w:lang w:val="ru-RU"/>
        </w:rPr>
        <w:t xml:space="preserve"> не позднее 5 (пяти) рабочих дней с даты государственной регистрации настоящего Договора в органах, осуществляющих государственную регистрацию;</w:t>
      </w:r>
    </w:p>
    <w:p>
      <w:pPr>
        <w:pStyle w:val="BodyText"/>
        <w:tabs>
          <w:tab w:val="clear" w:pos="708"/>
          <w:tab w:val="left" w:pos="1134" w:leader="none"/>
          <w:tab w:val="left" w:pos="2062" w:leader="none"/>
        </w:tabs>
        <w:ind w:firstLine="567" w:right="0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>- ___________, в срок до _________ года.</w:t>
      </w:r>
    </w:p>
    <w:p>
      <w:pPr>
        <w:pStyle w:val="BodyText"/>
        <w:tabs>
          <w:tab w:val="clear" w:pos="708"/>
          <w:tab w:val="left" w:pos="1134" w:leader="none"/>
          <w:tab w:val="left" w:pos="2062" w:leader="none"/>
        </w:tabs>
        <w:ind w:firstLine="567" w:right="0"/>
        <w:rPr>
          <w:sz w:val="20"/>
          <w:lang w:val="ru-RU"/>
        </w:rPr>
      </w:pPr>
      <w:r>
        <w:rPr>
          <w:sz w:val="20"/>
          <w:lang w:val="ru-RU"/>
        </w:rPr>
        <w:t xml:space="preserve">Просрочка внесения платежа </w:t>
      </w:r>
      <w:r>
        <w:rPr>
          <w:b/>
          <w:bCs/>
          <w:sz w:val="20"/>
          <w:lang w:val="ru-RU"/>
        </w:rPr>
        <w:t>в рамках графика платежей</w:t>
      </w:r>
      <w:r>
        <w:rPr>
          <w:sz w:val="20"/>
          <w:lang w:val="ru-RU"/>
        </w:rPr>
        <w:t xml:space="preserve"> в течение более чем два месяца является основанием для одностороннего отказа Застройщика от исполнения Договора в порядке, предусмотренном статьей 9 ФЗ № 214-ФЗ.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426" w:leader="none"/>
          <w:tab w:val="left" w:pos="710" w:leader="none"/>
          <w:tab w:val="left" w:pos="1134" w:leader="none"/>
        </w:tabs>
        <w:ind w:firstLine="567" w:left="0" w:right="0"/>
        <w:jc w:val="both"/>
        <w:textAlignment w:val="auto"/>
        <w:rPr>
          <w:b/>
          <w:i/>
          <w:i/>
        </w:rPr>
      </w:pPr>
      <w:r>
        <w:rPr/>
        <w:t>Стороны согласовали, что моментом исполнения Участником обязательств по оплате Цены Договора признается момент поступления денежных средств в размере, указанном в пункте 4.1. Договора, на счет-эскроу, открытый в соответствии с пунктом 4.8. настоящего Договора.</w:t>
      </w:r>
      <w:r>
        <w:rPr>
          <w:b/>
          <w:i/>
        </w:rPr>
        <w:t xml:space="preserve">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426" w:leader="none"/>
          <w:tab w:val="left" w:pos="710" w:leader="none"/>
          <w:tab w:val="left" w:pos="1134" w:leader="none"/>
        </w:tabs>
        <w:ind w:firstLine="567" w:left="0" w:right="0"/>
        <w:jc w:val="both"/>
        <w:textAlignment w:val="auto"/>
        <w:rPr>
          <w:b/>
          <w:i/>
          <w:i/>
        </w:rPr>
      </w:pPr>
      <w:r>
        <w:rPr/>
        <w:t>Нарушение сроков и порядка оплаты влечет применение к Участнику долевого строительства санкций, предусмотренных Федеральным законом № 214-ФЗ и разделом 8 Договора. Указанные санкции в цену Договора не включаются и оплачиваются дополнительно.</w:t>
      </w:r>
    </w:p>
    <w:p>
      <w:pPr>
        <w:pStyle w:val="BodyText"/>
        <w:tabs>
          <w:tab w:val="clear" w:pos="708"/>
          <w:tab w:val="left" w:pos="993" w:leader="none"/>
          <w:tab w:val="left" w:pos="1134" w:leader="none"/>
          <w:tab w:val="left" w:pos="1260" w:leader="none"/>
        </w:tabs>
        <w:ind w:firstLine="567" w:right="0"/>
        <w:rPr>
          <w:b/>
          <w:i/>
          <w:i/>
          <w:sz w:val="20"/>
          <w:lang w:val="ru-RU"/>
        </w:rPr>
      </w:pPr>
      <w:r>
        <w:rPr>
          <w:b/>
          <w:i/>
          <w:sz w:val="20"/>
          <w:lang w:val="ru-RU"/>
        </w:rPr>
      </w:r>
    </w:p>
    <w:p>
      <w:pPr>
        <w:pStyle w:val="ConsPlusNormal"/>
        <w:widowControl/>
        <w:numPr>
          <w:ilvl w:val="0"/>
          <w:numId w:val="3"/>
        </w:numPr>
        <w:tabs>
          <w:tab w:val="clear" w:pos="708"/>
          <w:tab w:val="left" w:pos="851" w:leader="none"/>
          <w:tab w:val="left" w:pos="1134" w:leader="none"/>
        </w:tabs>
        <w:ind w:firstLine="567" w:left="0" w:right="0"/>
        <w:jc w:val="center"/>
        <w:rPr>
          <w:rFonts w:ascii="Times New Roman" w:hAnsi="Times New Roman" w:cs="Times New Roman"/>
          <w:b/>
        </w:rPr>
      </w:pPr>
      <w:bookmarkStart w:id="6" w:name="_Ref122507345"/>
      <w:bookmarkEnd w:id="6"/>
      <w:r>
        <w:rPr>
          <w:rFonts w:cs="Times New Roman" w:ascii="Times New Roman" w:hAnsi="Times New Roman"/>
          <w:b/>
        </w:rPr>
        <w:t>СРОК И ПОРЯДОК ПЕРЕДАЧИ ОБЪЕКТА</w:t>
      </w:r>
    </w:p>
    <w:p>
      <w:pPr>
        <w:pStyle w:val="ConsPlusNormal"/>
        <w:widowControl/>
        <w:tabs>
          <w:tab w:val="clear" w:pos="708"/>
          <w:tab w:val="left" w:pos="851" w:leader="none"/>
          <w:tab w:val="left" w:pos="1134" w:leader="none"/>
        </w:tabs>
        <w:ind w:hanging="0" w:left="567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rPr>
          <w:b/>
          <w:bCs/>
          <w:sz w:val="20"/>
        </w:rPr>
      </w:pPr>
      <w:r>
        <w:rPr>
          <w:sz w:val="20"/>
        </w:rPr>
        <w:t xml:space="preserve">Застройщик обязан ввести </w:t>
      </w:r>
      <w:r>
        <w:rPr>
          <w:sz w:val="20"/>
          <w:lang w:val="ru-RU"/>
        </w:rPr>
        <w:t>Объект</w:t>
      </w:r>
      <w:r>
        <w:rPr>
          <w:sz w:val="20"/>
        </w:rPr>
        <w:t xml:space="preserve"> в эксплуатацию </w:t>
      </w:r>
      <w:r>
        <w:rPr>
          <w:bCs/>
          <w:sz w:val="20"/>
          <w:lang w:val="ru-RU"/>
        </w:rPr>
        <w:t>и</w:t>
      </w:r>
      <w:r>
        <w:rPr>
          <w:b/>
          <w:sz w:val="20"/>
          <w:lang w:val="ru-RU"/>
        </w:rPr>
        <w:t xml:space="preserve"> </w:t>
      </w:r>
      <w:r>
        <w:rPr>
          <w:sz w:val="20"/>
        </w:rPr>
        <w:t xml:space="preserve">передать </w:t>
      </w:r>
      <w:r>
        <w:rPr>
          <w:bCs/>
          <w:sz w:val="20"/>
        </w:rPr>
        <w:t xml:space="preserve">Участнику долевого строительства </w:t>
      </w:r>
      <w:r>
        <w:rPr>
          <w:sz w:val="20"/>
        </w:rPr>
        <w:t xml:space="preserve">Объект по акту приема-передачи </w:t>
      </w:r>
      <w:r>
        <w:rPr>
          <w:sz w:val="20"/>
          <w:lang w:val="ru-RU"/>
        </w:rPr>
        <w:t xml:space="preserve">в срок </w:t>
      </w:r>
      <w:r>
        <w:rPr>
          <w:b/>
          <w:bCs/>
          <w:sz w:val="20"/>
          <w:lang w:val="ru-RU"/>
        </w:rPr>
        <w:t>не позднее 30.09.2028 года.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 xml:space="preserve">Передача Объекта Застройщиком и принятие его </w:t>
      </w:r>
      <w:r>
        <w:rPr>
          <w:bCs/>
          <w:lang w:val="en-US"/>
        </w:rPr>
        <w:t xml:space="preserve">Участником </w:t>
      </w:r>
      <w:r>
        <w:rPr>
          <w:lang w:val="en-US"/>
        </w:rPr>
        <w:t xml:space="preserve">осуществляется по передаточному акту (далее – «Акт приема-передачи»), подписываемому обеими Сторонами. При этом в Акте приема-передачи указывается общая площадь Объекта, определенная </w:t>
      </w:r>
      <w:r>
        <w:rPr>
          <w:bCs/>
          <w:lang w:val="en-US"/>
        </w:rPr>
        <w:t>организацией технической инвентаризации (БТИ) и/или кадастровым инженером, соответствующим требованиям законодательства о кадастровой деятельности</w:t>
      </w:r>
      <w:r>
        <w:rPr>
          <w:lang w:val="en-US"/>
        </w:rPr>
        <w:t>, и указанная в техническом паспорте</w:t>
      </w:r>
      <w:r>
        <w:rPr/>
        <w:t xml:space="preserve"> (техническом плане)</w:t>
      </w:r>
      <w:r>
        <w:rPr>
          <w:lang w:val="en-US"/>
        </w:rPr>
        <w:t xml:space="preserve"> без учета площади лоджий, балконов и террас. Стороны согласовали, что Объект считается переданным Застройщиком и принятым Участником с даты подписанного Сторонами Акта приема-передачи, либо с даты указанной Застройщиком в уведомлении об односторонней передаче Объекта, либо подписания Сторонами иного документа о передаче Объекта согласно условиям настоящего Договора и требованиям </w:t>
      </w:r>
      <w:r>
        <w:rPr/>
        <w:t xml:space="preserve">ФЗ </w:t>
      </w:r>
      <w:r>
        <w:rPr>
          <w:lang w:val="en-US"/>
        </w:rPr>
        <w:t>№ 214-ФЗ.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 xml:space="preserve">Застройщик на основании статьи 359 Гражданского кодекса РФ вправе удерживать Объект и не передавать Участнику его по Акту приема-передачи до полной оплаты Цены </w:t>
      </w:r>
      <w:r>
        <w:rPr/>
        <w:t>Д</w:t>
      </w:r>
      <w:r>
        <w:rPr>
          <w:lang w:val="en-US"/>
        </w:rPr>
        <w:t xml:space="preserve">оговора, указанной в пункте 4.1. настоящего Договора, в том числе в случае ее изменения в соответствии с пунктом 4.6.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после истечения установленного разделом 5 срока передачи Объекта, Застройщик обязан передать </w:t>
      </w:r>
      <w:r>
        <w:rPr/>
        <w:t>Помещение</w:t>
      </w:r>
      <w:r>
        <w:rPr>
          <w:lang w:val="en-US"/>
        </w:rPr>
        <w:t xml:space="preserve"> в срок не позднее 10 (десяти) календарных дней с момента оплаты Участником задолженности по Договору.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Застройщик уведомляет</w:t>
      </w:r>
      <w:r>
        <w:rPr>
          <w:b/>
          <w:lang w:val="en-US"/>
        </w:rPr>
        <w:t xml:space="preserve"> </w:t>
      </w:r>
      <w:r>
        <w:rPr>
          <w:bCs/>
          <w:lang w:val="en-US"/>
        </w:rPr>
        <w:t>Участника</w:t>
      </w:r>
      <w:r>
        <w:rPr>
          <w:bCs/>
        </w:rPr>
        <w:t xml:space="preserve"> не менее чем за 30 (тридцать) календарных дней,</w:t>
      </w:r>
      <w:r>
        <w:rPr>
          <w:bCs/>
          <w:lang w:val="en-US"/>
        </w:rPr>
        <w:t xml:space="preserve"> </w:t>
      </w:r>
      <w:r>
        <w:rPr>
          <w:lang w:val="en-US"/>
        </w:rPr>
        <w:t>о завершении строительства Комплекс</w:t>
      </w:r>
      <w:r>
        <w:rPr/>
        <w:t xml:space="preserve">а </w:t>
      </w:r>
      <w:r>
        <w:rPr>
          <w:lang w:val="en-US"/>
        </w:rPr>
        <w:t xml:space="preserve">и </w:t>
      </w:r>
      <w:r>
        <w:rPr/>
        <w:t xml:space="preserve">о </w:t>
      </w:r>
      <w:r>
        <w:rPr>
          <w:lang w:val="en-US"/>
        </w:rPr>
        <w:t xml:space="preserve">готовности Объекта к передаче, а также о необходимости принятия </w:t>
      </w:r>
      <w:r>
        <w:rPr>
          <w:bCs/>
          <w:lang w:val="en-US"/>
        </w:rPr>
        <w:t xml:space="preserve">Участником </w:t>
      </w:r>
      <w:r>
        <w:rPr>
          <w:lang w:val="en-US"/>
        </w:rPr>
        <w:t xml:space="preserve">по </w:t>
      </w:r>
      <w:r>
        <w:rPr/>
        <w:t>Акту приема-передачи</w:t>
      </w:r>
      <w:r>
        <w:rPr>
          <w:lang w:val="en-US"/>
        </w:rPr>
        <w:t xml:space="preserve"> Объекта и о последствиях его бездействия, по почте заказным письмом с описью вложения или телеграммой с уведомлением о вручении по адресу </w:t>
      </w:r>
      <w:r>
        <w:rPr>
          <w:bCs/>
          <w:lang w:val="en-US"/>
        </w:rPr>
        <w:t>Участника</w:t>
      </w:r>
      <w:r>
        <w:rPr>
          <w:lang w:val="en-US"/>
        </w:rPr>
        <w:t xml:space="preserve">, указанному в </w:t>
      </w:r>
      <w:r>
        <w:rPr/>
        <w:t xml:space="preserve">пункте 11.3 </w:t>
      </w:r>
      <w:r>
        <w:rPr>
          <w:lang w:val="en-US"/>
        </w:rPr>
        <w:t xml:space="preserve">настоящего Договора либо вручается </w:t>
      </w:r>
      <w:r>
        <w:rPr>
          <w:bCs/>
          <w:lang w:val="en-US"/>
        </w:rPr>
        <w:t xml:space="preserve">Участнику </w:t>
      </w:r>
      <w:r>
        <w:rPr>
          <w:lang w:val="en-US"/>
        </w:rPr>
        <w:t xml:space="preserve">лично под расписку. При изменении адреса </w:t>
      </w:r>
      <w:r>
        <w:rPr>
          <w:bCs/>
          <w:lang w:val="en-US"/>
        </w:rPr>
        <w:t>Участника</w:t>
      </w:r>
      <w:r>
        <w:rPr>
          <w:lang w:val="en-US"/>
        </w:rPr>
        <w:t xml:space="preserve">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неуведомления Застройщика об изменении адреса несет </w:t>
      </w:r>
      <w:r>
        <w:rPr>
          <w:bCs/>
          <w:lang w:val="en-US"/>
        </w:rPr>
        <w:t>Участник</w:t>
      </w:r>
      <w:r>
        <w:rPr>
          <w:lang w:val="en-US"/>
        </w:rPr>
        <w:t>.</w:t>
      </w:r>
      <w:r>
        <w:rPr/>
        <w:t xml:space="preserve"> Застройщик вправе дополнительно уведомить Участника о завершении строительства Комплекса и готовности Объекта к передаче путем направления уведомления на адрес электронной почты и/или </w:t>
      </w:r>
      <w:r>
        <w:rPr>
          <w:lang w:val="en-US"/>
        </w:rPr>
        <w:t>SMS</w:t>
      </w:r>
      <w:r>
        <w:rPr/>
        <w:t>-сообщения на номер телефона, указанные в пункте 11.3. настоящего Договора.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360" w:leader="none"/>
          <w:tab w:val="left" w:pos="426" w:leader="none"/>
          <w:tab w:val="left" w:pos="993" w:leader="none"/>
          <w:tab w:val="left" w:pos="1134" w:leader="none"/>
        </w:tabs>
        <w:overflowPunct w:val="true"/>
        <w:autoSpaceDE w:val="true"/>
        <w:ind w:firstLine="567" w:left="0" w:right="0"/>
        <w:jc w:val="both"/>
        <w:textAlignment w:val="auto"/>
        <w:rPr>
          <w:lang w:val="en-US"/>
        </w:rPr>
      </w:pPr>
      <w:r>
        <w:rPr>
          <w:shd w:fill="FBFBFB" w:val="clear"/>
          <w:lang w:val="en-US"/>
        </w:rPr>
        <w:t xml:space="preserve">Участник обязуется в течение 7 (семи) календарных дней с даты, установленной в уведомлении Застройщика о завершении строительства </w:t>
      </w:r>
      <w:r>
        <w:rPr>
          <w:lang w:val="en-US"/>
        </w:rPr>
        <w:t>Комплекс</w:t>
      </w:r>
      <w:r>
        <w:rPr/>
        <w:t>а</w:t>
      </w:r>
      <w:r>
        <w:rPr>
          <w:shd w:fill="FBFBFB" w:val="clear"/>
          <w:lang w:val="en-US"/>
        </w:rPr>
        <w:t>, направленно</w:t>
      </w:r>
      <w:r>
        <w:rPr>
          <w:shd w:fill="FBFBFB" w:val="clear"/>
        </w:rPr>
        <w:t>м</w:t>
      </w:r>
      <w:r>
        <w:rPr>
          <w:shd w:fill="FBFBFB" w:val="clear"/>
          <w:lang w:val="en-US"/>
        </w:rPr>
        <w:t xml:space="preserve"> в соответствии с пунктом 5.4. настоящего Договора, </w:t>
      </w:r>
      <w:r>
        <w:rPr>
          <w:shd w:fill="FBFBFB" w:val="clear"/>
        </w:rPr>
        <w:t xml:space="preserve">приступить к приемке Объекта и </w:t>
      </w:r>
      <w:r>
        <w:rPr>
          <w:shd w:fill="FBFBFB" w:val="clear"/>
          <w:lang w:val="en-US"/>
        </w:rPr>
        <w:t>подписа</w:t>
      </w:r>
      <w:r>
        <w:rPr>
          <w:shd w:fill="FBFBFB" w:val="clear"/>
        </w:rPr>
        <w:t xml:space="preserve">ть </w:t>
      </w:r>
      <w:r>
        <w:rPr>
          <w:shd w:fill="FBFBFB" w:val="clear"/>
          <w:lang w:val="en-US"/>
        </w:rPr>
        <w:t>Акт приема-передачи.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обязуется в течение предусмотренного настоящим пунктом срока представить Застройщику письменный мотивированный отказ от подписания Акта приема-передачи.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 xml:space="preserve"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</w:t>
      </w:r>
      <w:r>
        <w:rPr/>
        <w:t xml:space="preserve">лишается права </w:t>
      </w:r>
      <w:r>
        <w:rPr>
          <w:lang w:val="en-US"/>
        </w:rPr>
        <w:t>ссылаться в дальнейшем на видимые</w:t>
      </w:r>
      <w:r>
        <w:rPr/>
        <w:t xml:space="preserve"> (явные)</w:t>
      </w:r>
      <w:r>
        <w:rPr>
          <w:lang w:val="en-US"/>
        </w:rPr>
        <w:t xml:space="preserve"> недостатки, которые </w:t>
      </w:r>
      <w:r>
        <w:rPr/>
        <w:t xml:space="preserve">могли быть выявлены, но не были выявлены им при приемке (осмотре) Объекта и/или </w:t>
      </w:r>
      <w:r>
        <w:rPr>
          <w:lang w:val="en-US"/>
        </w:rPr>
        <w:t>не были зафиксированы в подписанном Сторонами Акте о выявленных недостатках (дефектном акте)</w:t>
      </w:r>
      <w:r>
        <w:rPr/>
        <w:t xml:space="preserve">, </w:t>
      </w:r>
      <w:r>
        <w:rPr>
          <w:lang w:val="en-US"/>
        </w:rPr>
        <w:t>за исключением скрытых дефектов. Требование об 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 его представителем</w:t>
      </w:r>
      <w:r>
        <w:rPr/>
        <w:t>, действующим на основании</w:t>
      </w:r>
      <w:r>
        <w:rPr>
          <w:lang w:val="en-US"/>
        </w:rPr>
        <w:t xml:space="preserve"> нотариально</w:t>
      </w:r>
      <w:r>
        <w:rPr/>
        <w:t xml:space="preserve"> удостоверенной </w:t>
      </w:r>
      <w:r>
        <w:rPr>
          <w:lang w:val="en-US"/>
        </w:rPr>
        <w:t>доверенности).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ind w:firstLine="567" w:right="0"/>
        <w:jc w:val="both"/>
        <w:rPr/>
      </w:pPr>
      <w:r>
        <w:rPr/>
        <w:t xml:space="preserve">После устранения выявленных недостатков Участник обязан принять Объект по Акту приема-передачи в течение </w:t>
      </w:r>
      <w:r>
        <w:rPr>
          <w:shd w:fill="FBFBFB" w:val="clear"/>
          <w:lang w:val="en-US"/>
        </w:rPr>
        <w:t>7 (семи) календарных дней с даты</w:t>
      </w:r>
      <w:r>
        <w:rPr>
          <w:shd w:fill="FBFBFB" w:val="clear"/>
        </w:rPr>
        <w:t xml:space="preserve"> получения Участником сообщения об устранении выявленных недостатков. Сообщение об устранении недостатков (дефектов) и о готовности Объекта к повторной передаче может быть направлено Участнику одним из способов: </w:t>
      </w:r>
      <w:r>
        <w:rPr>
          <w:lang w:val="en-US"/>
        </w:rPr>
        <w:t xml:space="preserve">по почте заказным письмом с описью вложения или телеграммой с уведомлением о вручении по адресу </w:t>
      </w:r>
      <w:r>
        <w:rPr>
          <w:bCs/>
          <w:lang w:val="en-US"/>
        </w:rPr>
        <w:t>Участника</w:t>
      </w:r>
      <w:r>
        <w:rPr>
          <w:lang w:val="en-US"/>
        </w:rPr>
        <w:t xml:space="preserve">, указанному в </w:t>
      </w:r>
      <w:r>
        <w:rPr/>
        <w:t xml:space="preserve">пункте 11.3 </w:t>
      </w:r>
      <w:r>
        <w:rPr>
          <w:lang w:val="en-US"/>
        </w:rPr>
        <w:t>настоящего Договора либо вруче</w:t>
      </w:r>
      <w:r>
        <w:rPr/>
        <w:t xml:space="preserve">но </w:t>
      </w:r>
      <w:r>
        <w:rPr>
          <w:bCs/>
          <w:lang w:val="en-US"/>
        </w:rPr>
        <w:t xml:space="preserve">Участнику </w:t>
      </w:r>
      <w:r>
        <w:rPr>
          <w:lang w:val="en-US"/>
        </w:rPr>
        <w:t xml:space="preserve">лично под расписку, </w:t>
      </w:r>
      <w:r>
        <w:rPr/>
        <w:t xml:space="preserve">путем направления уведомления на адрес электронной почты и/или </w:t>
      </w:r>
      <w:r>
        <w:rPr>
          <w:lang w:val="en-US"/>
        </w:rPr>
        <w:t>SMS</w:t>
      </w:r>
      <w:r>
        <w:rPr/>
        <w:t xml:space="preserve">-сообщения на номер телефона, указанные в пункте 11.3. настоящего Договора. В случае направления указанного уведомления на адрес электронной почты и/или </w:t>
      </w:r>
      <w:r>
        <w:rPr>
          <w:lang w:val="en-US"/>
        </w:rPr>
        <w:t>SMS</w:t>
      </w:r>
      <w:r>
        <w:rPr/>
        <w:t>-сообщения на номер телефона, указанные в пункте 11.3. настоящего Договора, такое уведомление считается доставленным в день его направления.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>При уклонении либо при отказе Участника от принятия Объекта (за исключением случая, указанного в п</w:t>
      </w:r>
      <w:r>
        <w:rPr/>
        <w:t>ункте</w:t>
      </w:r>
      <w:r>
        <w:rPr>
          <w:lang w:val="en-US"/>
        </w:rPr>
        <w:t xml:space="preserve"> 5.6. настоящего Договора) Застройщик </w:t>
      </w:r>
      <w:r>
        <w:rPr/>
        <w:t xml:space="preserve">по истечении 7 (семи) рабочих дней </w:t>
      </w:r>
      <w:r>
        <w:rPr>
          <w:lang w:val="en-US"/>
        </w:rPr>
        <w:t>со дня</w:t>
      </w:r>
      <w:r>
        <w:rPr/>
        <w:t xml:space="preserve"> истечения срока, предусмотренного пунктом 5.5. настоящего Договора или пунктом 5.6. Договора в случаях выявления Участником недостатков при приемке Объекта</w:t>
      </w:r>
      <w:r>
        <w:rPr>
          <w:lang w:val="en-US"/>
        </w:rPr>
        <w:t xml:space="preserve">, вправе составить односторонний акт или иной документ о передаче Объекта. Риск случайной гибели Объекта, обязанности по оплате коммунальных расходов на содержание Объекта и общедомового имущества, признается перешедшим к Участнику со дня составления </w:t>
      </w:r>
      <w:r>
        <w:rPr/>
        <w:t xml:space="preserve">Застройщиком </w:t>
      </w:r>
      <w:r>
        <w:rPr>
          <w:lang w:val="en-US"/>
        </w:rPr>
        <w:t xml:space="preserve">одностороннего акта или иного документа о передаче Объекта. </w:t>
      </w:r>
      <w:r>
        <w:rPr/>
        <w:t xml:space="preserve">Односторонний акт приема-передачи составляется </w:t>
      </w:r>
      <w:r>
        <w:rPr>
          <w:lang w:val="en-US"/>
        </w:rPr>
        <w:t xml:space="preserve">в случае, если Застройщик обладает сведениями о получении Участником </w:t>
      </w:r>
      <w:r>
        <w:rPr/>
        <w:t xml:space="preserve">уведомления о завершении строительства </w:t>
      </w:r>
      <w:r>
        <w:rPr>
          <w:lang w:val="en-US"/>
        </w:rPr>
        <w:t>Комплекс</w:t>
      </w:r>
      <w:r>
        <w:rPr/>
        <w:t xml:space="preserve">а </w:t>
      </w:r>
      <w:r>
        <w:rPr>
          <w:lang w:val="en-US"/>
        </w:rPr>
        <w:t xml:space="preserve">и </w:t>
      </w:r>
      <w:r>
        <w:rPr/>
        <w:t xml:space="preserve">о </w:t>
      </w:r>
      <w:r>
        <w:rPr>
          <w:lang w:val="en-US"/>
        </w:rPr>
        <w:t>готовности Объекта к передаче, либо оператором почтовой связи заказное письмо</w:t>
      </w:r>
      <w:r>
        <w:rPr/>
        <w:t xml:space="preserve"> с указанным уведомлением</w:t>
      </w:r>
      <w:r>
        <w:rPr>
          <w:lang w:val="en-US"/>
        </w:rPr>
        <w:t xml:space="preserve"> возвращено с сообщением об отказе Участника от его получения или в связи с отсутствием Участника по указанному </w:t>
      </w:r>
      <w:r>
        <w:rPr/>
        <w:t>Участником</w:t>
      </w:r>
      <w:r>
        <w:rPr>
          <w:lang w:val="en-US"/>
        </w:rPr>
        <w:t xml:space="preserve"> почтовому адресу.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/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смс-оповещения и телефонограммы), но Участник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</w:t>
      </w:r>
      <w:r>
        <w:rPr>
          <w:lang w:val="en-US"/>
        </w:rPr>
        <w:t>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/>
        <w:t>По истечении 7 дней, отведенных для принятия объекта участником, и до момента составления Застройщиком одностороннего акта или иного документа о передаче Объекта Участник, в случае возникновения обстоятельств, указанных в пункте 5.7. настоящего Договора, в течение 3(трех) рабочих дней с даты предъявления такого требования Застройщиком, принимает на себя обязательства оплачивать все расходы и возможные затраты по обеспечению Объекта энергоресурсами, а также затраты по эксплуатации и по техническому обслуживанию Комплекса соразмерно его доле в праве общей долевой собственности.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>
          <w:lang w:val="en-US"/>
        </w:rPr>
        <w:t xml:space="preserve">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обстоятельствам, которые могут повлиять на данные сроки, при этом изменение сроков ввода в эксплуатацию не влечет изменения сроков передачи Объекта, согласованных в Договоре. Также безусловным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власти. 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rPr>
          <w:lang w:val="en-US"/>
        </w:rPr>
      </w:pPr>
      <w:r>
        <w:rPr>
          <w:lang w:val="en-US"/>
        </w:rPr>
        <w:t>В соответствии с «СП 68.13330.2017. Свод правил. Приемка в эксплуатацию законченных строительством объектов. Основные положения. Актуализированная редакция СНиП 3.01.04-87» (утв. Приказом Минстроя России от 27.07.2017 N 1033/пр) в случае получения Разрешения на ввод в эксплуатацию в зимнее время, Застройщик вправе переносить сроки выполнения работ по устройству верхнего покрытия внутриквартальных дорог и тротуаров, хозяйственных, игровых и спортивных площадок, по установке малых архитектурных форм, озеленению на ближайший благоприятный период.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rPr/>
      </w:pPr>
      <w:r>
        <w:rPr>
          <w:lang w:val="en-US"/>
        </w:rPr>
        <w:t>Стороны пришли к соглашению,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в настоящем пункте обстоятельств</w:t>
      </w:r>
      <w:r>
        <w:rPr/>
        <w:t>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/>
        <w:t xml:space="preserve"> </w:t>
      </w:r>
      <w:r>
        <w:rPr>
          <w:lang w:val="en-US"/>
        </w:rPr>
        <w:t xml:space="preserve">В случае если строительство (создание) </w:t>
      </w:r>
      <w:r>
        <w:rPr/>
        <w:t xml:space="preserve">Комплекса </w:t>
      </w:r>
      <w:r>
        <w:rPr>
          <w:lang w:val="en-US"/>
        </w:rPr>
        <w:t xml:space="preserve">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>
        <w:rPr>
          <w:bCs/>
          <w:lang w:val="en-US"/>
        </w:rPr>
        <w:t xml:space="preserve">Участнику </w:t>
      </w:r>
      <w:r>
        <w:rPr>
          <w:lang w:val="en-US"/>
        </w:rPr>
        <w:t xml:space="preserve">соответствующую информацию и предложение об изменении Договора. </w:t>
      </w:r>
      <w:r>
        <w:rPr/>
        <w:t>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вручении, либо передать Застройщику под расписку). В случае неполучения ответа на направленную информацию от Участника долевого строительства в установленный срок, либо если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адресу, или в связи с истечением срока хранения, Стороны Договора установили, что согласие на предложение Застройщика со стороны Участника долевого строительства получено.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/>
        <w:t xml:space="preserve"> </w:t>
      </w:r>
      <w:r>
        <w:rPr/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 (в том числе влекущих допустимое изменение площади Объекта).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/>
        <w:t xml:space="preserve"> </w:t>
      </w:r>
      <w:r>
        <w:rPr>
          <w:lang w:val="en-US"/>
        </w:rPr>
        <w:t xml:space="preserve">С момента подписания </w:t>
      </w:r>
      <w:r>
        <w:rPr/>
        <w:t>Акта приема-передачи</w:t>
      </w:r>
      <w:r>
        <w:rPr>
          <w:lang w:val="en-US"/>
        </w:rPr>
        <w:t xml:space="preserve"> все риски случайной гибели или случайного повреждения Объекта </w:t>
      </w:r>
      <w:r>
        <w:rPr/>
        <w:t xml:space="preserve">переходят к </w:t>
      </w:r>
      <w:r>
        <w:rPr>
          <w:bCs/>
          <w:lang w:val="en-US"/>
        </w:rPr>
        <w:t>Участник</w:t>
      </w:r>
      <w:r>
        <w:rPr>
          <w:bCs/>
        </w:rPr>
        <w:t>у.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/>
        <w:t xml:space="preserve"> </w:t>
      </w:r>
      <w:r>
        <w:rPr/>
        <w:t xml:space="preserve">Стороны определили, что </w:t>
      </w:r>
      <w:r>
        <w:rPr>
          <w:lang w:val="en-US"/>
        </w:rPr>
        <w:t xml:space="preserve">обязательства Застройщика по передаче </w:t>
      </w:r>
      <w:r>
        <w:rPr>
          <w:bCs/>
          <w:lang w:val="en-US"/>
        </w:rPr>
        <w:t xml:space="preserve">Участнику </w:t>
      </w:r>
      <w:r>
        <w:rPr>
          <w:lang w:val="en-US"/>
        </w:rPr>
        <w:t>Объекта</w:t>
      </w:r>
      <w:r>
        <w:rPr/>
        <w:t>,</w:t>
      </w:r>
      <w:r>
        <w:rPr>
          <w:lang w:val="en-US"/>
        </w:rPr>
        <w:t xml:space="preserve"> </w:t>
      </w:r>
      <w:r>
        <w:rPr/>
        <w:t>п</w:t>
      </w:r>
      <w:r>
        <w:rPr>
          <w:lang w:val="en-US"/>
        </w:rPr>
        <w:t>о настоящему Договору</w:t>
      </w:r>
      <w:r>
        <w:rPr/>
        <w:t>,</w:t>
      </w:r>
      <w:r>
        <w:rPr>
          <w:lang w:val="en-US"/>
        </w:rPr>
        <w:t xml:space="preserve"> могут быть исполнены досрочно</w:t>
      </w:r>
      <w:r>
        <w:rPr/>
        <w:t>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>
          <w:lang w:val="en-US"/>
        </w:rPr>
      </w:pPr>
      <w:r>
        <w:rPr/>
        <w:t xml:space="preserve"> </w:t>
      </w:r>
      <w:r>
        <w:rPr/>
        <w:t>Стороны договорились о том, что наличие несущественных дефектов Объекта и/или общего имущества Комплекса не является основанием для отказа Участника от приемки Объекта долевого строительства и подписания акта приема-передачи. Существенным дефектом Объекта Стороны договорились считать его непригодность для целей, установленных настоящим Договором, в целом, а также частью 2 статьи 7 ФЗ 214-ФЗ.</w:t>
      </w:r>
    </w:p>
    <w:p>
      <w:pPr>
        <w:pStyle w:val="BodyText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 </w:t>
      </w:r>
    </w:p>
    <w:p>
      <w:pPr>
        <w:pStyle w:val="BodyText"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left="567" w:right="0"/>
        <w:rPr>
          <w:sz w:val="20"/>
        </w:rPr>
      </w:pPr>
      <w:r>
        <w:rPr>
          <w:sz w:val="20"/>
        </w:rPr>
      </w:r>
    </w:p>
    <w:p>
      <w:pPr>
        <w:pStyle w:val="ConsPlusNormal"/>
        <w:widowControl/>
        <w:numPr>
          <w:ilvl w:val="0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firstLine="567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ГАРАНТИИ КАЧЕСТВА</w:t>
      </w:r>
    </w:p>
    <w:p>
      <w:pPr>
        <w:pStyle w:val="ConsPlusNormal"/>
        <w:widowControl/>
        <w:tabs>
          <w:tab w:val="clear" w:pos="708"/>
          <w:tab w:val="left" w:pos="993" w:leader="none"/>
          <w:tab w:val="left" w:pos="1134" w:leader="none"/>
        </w:tabs>
        <w:ind w:hanging="0" w:left="567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overflowPunct w:val="true"/>
        <w:autoSpaceDE w:val="true"/>
        <w:spacing w:before="0" w:after="0"/>
        <w:ind w:firstLine="567" w:left="0" w:right="0"/>
        <w:contextualSpacing/>
        <w:jc w:val="both"/>
        <w:textAlignment w:val="auto"/>
        <w:rPr/>
      </w:pPr>
      <w:r>
        <w:rPr/>
        <w:t>Стороны признают, что разрешение на ввод в эксплуатацию Комплекса, полученное Застройщиком в установленном действующим законодательством РФ порядке, является подтверждением надлежащего качества Комплекса и/или Объекта и соответствия его условиям настоящего Договора, проектной документации, требованиям технических регламентов и иным обязательным требованиям.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/>
      </w:pPr>
      <w:r>
        <w:rPr/>
        <w:t xml:space="preserve">Застройщик обязан передать </w:t>
      </w:r>
      <w:r>
        <w:rPr>
          <w:bCs/>
        </w:rPr>
        <w:t xml:space="preserve">Участнику </w:t>
      </w:r>
      <w:r>
        <w:rPr/>
        <w:t>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/>
      </w:pPr>
      <w:r>
        <w:rPr/>
        <w:t xml:space="preserve"> </w:t>
      </w:r>
      <w:r>
        <w:rPr/>
        <w:t xml:space="preserve">Гарантийный срок на Объект составляет 3 (три) года с момента получения Разрешения на ввод Комплекса в эксплуатацию. Все обнаруженные в течение этого срока недостатки, которые не могли быть выявлены при осмотре Объекта и подписании Акта приема-передачи, должны устраняться Застройщиком безвозмездно самостоятельно или с привлечением третьих лиц после письменного уведомления его </w:t>
      </w:r>
      <w:r>
        <w:rPr>
          <w:bCs/>
        </w:rPr>
        <w:t xml:space="preserve">Участником </w:t>
      </w:r>
      <w:r>
        <w:rPr/>
        <w:t xml:space="preserve">о недостатках.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/>
      </w:pPr>
      <w:r>
        <w:rPr/>
        <w:t xml:space="preserve">Гарантийный срок на технологическое и инженерное оборудование, входящее в состав передаваемого </w:t>
      </w:r>
      <w:r>
        <w:rPr>
          <w:bCs/>
        </w:rPr>
        <w:t xml:space="preserve">Участнику </w:t>
      </w:r>
      <w:r>
        <w:rPr/>
        <w:t xml:space="preserve">Объекта, составляет 3 (три) года со дня подписания первого Акта приема-передачи. </w:t>
      </w:r>
    </w:p>
    <w:p>
      <w:pPr>
        <w:pStyle w:val="Normal"/>
        <w:ind w:firstLine="567" w:right="0"/>
        <w:jc w:val="both"/>
        <w:rPr/>
      </w:pPr>
      <w:r>
        <w:rPr/>
        <w:t>Гарантийный срок на материалы, оборудование и комплектующие, использованные для строительства Объекта, соответствует гарантийному сроку, установленному их изготовителями.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/>
      </w:pPr>
      <w:r>
        <w:rPr/>
        <w:t xml:space="preserve">Гарантии качества и соответствующие этому обязательства Застройщика не распространяются на любые работы, выполненные в Объекте самим </w:t>
      </w:r>
      <w:r>
        <w:rPr>
          <w:bCs/>
        </w:rPr>
        <w:t xml:space="preserve">Участником </w:t>
      </w:r>
      <w:r>
        <w:rPr/>
        <w:t xml:space="preserve">или по его заказу, а также на недостатки, возникшие из-за нарушений </w:t>
      </w:r>
      <w:r>
        <w:rPr>
          <w:bCs/>
        </w:rPr>
        <w:t xml:space="preserve">Участником </w:t>
      </w:r>
      <w:r>
        <w:rPr/>
        <w:t xml:space="preserve">эксплуатации Объекта и Комплекса в целом.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/>
      </w:pPr>
      <w:r>
        <w:rPr/>
        <w:t xml:space="preserve">Застройщик не несет ответственность за недостатки (дефекты) Комплекса,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</w:t>
      </w:r>
      <w:r>
        <w:rPr>
          <w:bCs/>
        </w:rPr>
        <w:t xml:space="preserve">Участником </w:t>
      </w:r>
      <w:r>
        <w:rPr/>
        <w:t>или привлеченными им третьими лицами.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left="0" w:right="0"/>
        <w:jc w:val="both"/>
        <w:rPr/>
      </w:pPr>
      <w:r>
        <w:rPr/>
        <w:t xml:space="preserve">При обнаружении в пределах гарантийного срока недостатков Объекта, за которые отвечает Застройщик, </w:t>
      </w:r>
      <w:r>
        <w:rPr>
          <w:bCs/>
        </w:rPr>
        <w:t xml:space="preserve">Участник </w:t>
      </w:r>
      <w:r>
        <w:rPr/>
        <w:t>вправе требовать их безвозмездного устранения Застройщиком в разумный срок.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rPr/>
      </w:pPr>
      <w:r>
        <w:rPr/>
      </w:r>
    </w:p>
    <w:p>
      <w:pPr>
        <w:pStyle w:val="Normal"/>
        <w:keepNext w:val="true"/>
        <w:numPr>
          <w:ilvl w:val="0"/>
          <w:numId w:val="5"/>
        </w:numPr>
        <w:tabs>
          <w:tab w:val="clear" w:pos="708"/>
          <w:tab w:val="left" w:pos="0" w:leader="none"/>
          <w:tab w:val="left" w:pos="284" w:leader="none"/>
          <w:tab w:val="left" w:pos="1134" w:leader="none"/>
          <w:tab w:val="left" w:pos="1560" w:leader="none"/>
          <w:tab w:val="left" w:pos="1843" w:leader="none"/>
        </w:tabs>
        <w:ind w:firstLine="567" w:left="0" w:right="0"/>
        <w:jc w:val="center"/>
        <w:rPr>
          <w:b/>
        </w:rPr>
      </w:pPr>
      <w:r>
        <w:rPr>
          <w:b/>
        </w:rPr>
        <w:t>ОБЯЗАННОСТИ СТОРОН</w:t>
      </w:r>
    </w:p>
    <w:p>
      <w:pPr>
        <w:pStyle w:val="Normal"/>
        <w:keepNext w:val="true"/>
        <w:tabs>
          <w:tab w:val="clear" w:pos="708"/>
          <w:tab w:val="left" w:pos="0" w:leader="none"/>
          <w:tab w:val="left" w:pos="1134" w:leader="none"/>
          <w:tab w:val="left" w:pos="1560" w:leader="none"/>
          <w:tab w:val="left" w:pos="1843" w:leader="none"/>
        </w:tabs>
        <w:ind w:left="567" w:right="0"/>
        <w:rPr>
          <w:b/>
        </w:rPr>
      </w:pPr>
      <w:r>
        <w:rPr>
          <w:b/>
        </w:rPr>
      </w:r>
    </w:p>
    <w:p>
      <w:pPr>
        <w:pStyle w:val="Normal"/>
        <w:keepNext w:val="true"/>
        <w:numPr>
          <w:ilvl w:val="1"/>
          <w:numId w:val="5"/>
        </w:numPr>
        <w:tabs>
          <w:tab w:val="clear" w:pos="708"/>
          <w:tab w:val="left" w:pos="0" w:leader="none"/>
          <w:tab w:val="left" w:pos="993" w:leader="none"/>
          <w:tab w:val="left" w:pos="1134" w:leader="none"/>
          <w:tab w:val="left" w:pos="1560" w:leader="none"/>
          <w:tab w:val="left" w:pos="5644" w:leader="none"/>
        </w:tabs>
        <w:ind w:firstLine="567" w:left="0" w:right="0"/>
        <w:jc w:val="both"/>
        <w:rPr>
          <w:b/>
        </w:rPr>
      </w:pPr>
      <w:r>
        <w:rPr>
          <w:b/>
        </w:rPr>
        <w:t xml:space="preserve">Права и обязанности </w:t>
      </w:r>
      <w:r>
        <w:rPr>
          <w:b/>
          <w:bCs/>
        </w:rPr>
        <w:t>Участника</w:t>
      </w:r>
      <w:r>
        <w:rPr>
          <w:b/>
        </w:rPr>
        <w:t>:</w:t>
      </w:r>
    </w:p>
    <w:p>
      <w:pPr>
        <w:pStyle w:val="Normal"/>
        <w:keepNext w:val="true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>Оплатить Застройщику Цену Договора в объеме и на условиях, предусмотренных разделом 4 настоящего Договора, в том числе с учетом изменения Цены Договора в случае, предусмотренном пунктом 4.6. Договора.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257" w:leader="none"/>
        </w:tabs>
        <w:ind w:firstLine="567" w:left="0" w:right="0"/>
        <w:jc w:val="both"/>
        <w:rPr/>
      </w:pPr>
      <w:r>
        <w:rPr/>
        <w:t xml:space="preserve"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 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257" w:leader="none"/>
        </w:tabs>
        <w:ind w:firstLine="567" w:left="0" w:right="0"/>
        <w:jc w:val="both"/>
        <w:rPr/>
      </w:pPr>
      <w:r>
        <w:rPr/>
        <w:t>После получения Застройщиком Разрешения на ввод в эксплуатацию Комплекса принять Объект путем подписания Акта приема-передачи объекта.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257" w:leader="none"/>
        </w:tabs>
        <w:ind w:firstLine="567" w:left="0" w:right="0"/>
        <w:jc w:val="both"/>
        <w:rPr/>
      </w:pPr>
      <w:r>
        <w:rPr/>
        <w:t xml:space="preserve"> </w:t>
      </w:r>
      <w:r>
        <w:rPr>
          <w:bCs/>
        </w:rPr>
        <w:t xml:space="preserve">Участник </w:t>
      </w:r>
      <w:r>
        <w:rPr/>
        <w:t>с момента подписания Акта приема-передачи 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 Комплекса в соответствии с действующим законодательством РФ.</w:t>
      </w:r>
    </w:p>
    <w:p>
      <w:pPr>
        <w:pStyle w:val="Normal"/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</w:tabs>
        <w:ind w:firstLine="567" w:right="0"/>
        <w:jc w:val="both"/>
        <w:rPr/>
      </w:pPr>
      <w:r>
        <w:rPr/>
        <w:t xml:space="preserve">Для этих целей </w:t>
      </w:r>
      <w:r>
        <w:rPr>
          <w:bCs/>
        </w:rPr>
        <w:t xml:space="preserve">Участник </w:t>
      </w:r>
      <w:r>
        <w:rPr/>
        <w:t>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>
          <w:color w:val="FF0000"/>
        </w:rPr>
      </w:pPr>
      <w:r>
        <w:rPr>
          <w:color w:val="FF0000"/>
        </w:rPr>
        <w:t xml:space="preserve">Стороны договорились, что </w:t>
      </w:r>
      <w:r>
        <w:rPr>
          <w:bCs/>
          <w:color w:val="FF0000"/>
        </w:rPr>
        <w:t xml:space="preserve">Участник </w:t>
      </w:r>
      <w:r>
        <w:rPr>
          <w:color w:val="FF0000"/>
        </w:rPr>
        <w:t xml:space="preserve">соглашается с подбором Застройщиком формы управления нежилым зданием и эксплуатирующей организации для приемки и эксплуатации Комплекса. </w:t>
      </w:r>
      <w:r>
        <w:rPr>
          <w:bCs/>
          <w:color w:val="FF0000"/>
        </w:rPr>
        <w:t xml:space="preserve">Участник </w:t>
      </w:r>
      <w:r>
        <w:rPr>
          <w:color w:val="FF0000"/>
        </w:rPr>
        <w:t xml:space="preserve">выражает согласие на заключение в будущем договора на управление и эксплуатацию дома с организацией, предложенной Застройщиком, в соответствии с частью 14 статьи 161 Жилищного кодекса РФ. 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 xml:space="preserve">Обязательства </w:t>
      </w:r>
      <w:r>
        <w:rPr>
          <w:bCs/>
        </w:rPr>
        <w:t xml:space="preserve">Участника </w:t>
      </w:r>
      <w:r>
        <w:rPr/>
        <w:t>по настоящему Договору считаются исполненными с момента уплаты в полном объеме денежных средств в соответствии с разделом 4 настоящего Договора, выполнения иных обязательств, вытекающих из настоящего Договора и подписания Сторонами Акта приема-передачи.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709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 xml:space="preserve">Уступка </w:t>
      </w:r>
      <w:r>
        <w:rPr>
          <w:bCs/>
        </w:rPr>
        <w:t xml:space="preserve">Участником долевого строительства </w:t>
      </w:r>
      <w:r>
        <w:rPr/>
        <w:t>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Уступка прав и обязанностей по Договору допускается в период с момента государственной регистрации Договора до момента передачи Объекта долевого строительства по подписываемому Сторонами Акту приема-передачи либо до момента составления Застройщиком одностороннего акта о передаче Объекта долевого строительства. Участник обязан письменно уведомить Застройщика о состоявшейся уступке права и направить в его адрес копию соглашения (договора) об уступке прав требования по Договору в течение 10 (десяти) календарных дней с даты государственной регистрации указанного соглашения (договора) об уступке.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right="0"/>
        <w:jc w:val="both"/>
        <w:rPr/>
      </w:pPr>
      <w:r>
        <w:rPr/>
        <w:t>Уступка, в т.ч. передача в залог, Участником долевого строительства права требования к Застройщику получения неустойки (пени) и иных штрафных санкций, предусмотренных настоящим Договором и/или действующим законодательством РФ (в том числе, но не ограничиваясь: за нарушение срока передачи Объекта долевого строительства, срока устранения недостатков Объекта долевого строительства, штрафа за неудовлетворение требований потребителя, проценты за пользование денежными средствами Участника долевого строительства, а также любых иных неустоек и штрафных санкций), отдельно от уступки права требования получения Объекта долевого строительства запрещена.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right="0"/>
        <w:jc w:val="both"/>
        <w:rPr/>
      </w:pPr>
      <w:r>
        <w:rPr/>
        <w:t>Участник долевого строительства, совершивший уступку права требования получения неустойки (пени) и иных штрафных санкций по настоящему Договору в нарушение положений настоящего пункта, обязуется по требованию Застройщика, в течение 10 (десяти) рабочих дней, оплатить Застройщику штраф в размере 30 (Тридцать) процентов от цены Договора, указанной в п. 4.1 Договора.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709" w:leader="none"/>
          <w:tab w:val="left" w:pos="993" w:leader="none"/>
          <w:tab w:val="left" w:pos="1134" w:leader="none"/>
          <w:tab w:val="left" w:pos="5257" w:leader="none"/>
        </w:tabs>
        <w:ind w:firstLine="567" w:left="0" w:right="0"/>
        <w:jc w:val="both"/>
        <w:rPr/>
      </w:pPr>
      <w:r>
        <w:rPr>
          <w:bCs/>
        </w:rPr>
        <w:t xml:space="preserve">Участник </w:t>
      </w:r>
      <w:r>
        <w:rPr/>
        <w:t>обязуется самостоятельно нести расходы по оплате:</w:t>
      </w:r>
    </w:p>
    <w:p>
      <w:pPr>
        <w:pStyle w:val="Normal"/>
        <w:tabs>
          <w:tab w:val="clear" w:pos="708"/>
          <w:tab w:val="left" w:pos="0" w:leader="none"/>
          <w:tab w:val="left" w:pos="567" w:leader="none"/>
          <w:tab w:val="left" w:pos="709" w:leader="none"/>
          <w:tab w:val="left" w:pos="993" w:leader="none"/>
          <w:tab w:val="left" w:pos="1134" w:leader="none"/>
        </w:tabs>
        <w:ind w:firstLine="567" w:right="0"/>
        <w:jc w:val="both"/>
        <w:rPr/>
      </w:pPr>
      <w:r>
        <w:rPr/>
        <w:t xml:space="preserve">-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 </w:t>
      </w:r>
    </w:p>
    <w:p>
      <w:pPr>
        <w:pStyle w:val="Normal"/>
        <w:tabs>
          <w:tab w:val="clear" w:pos="708"/>
          <w:tab w:val="left" w:pos="0" w:leader="none"/>
          <w:tab w:val="left" w:pos="567" w:leader="none"/>
          <w:tab w:val="left" w:pos="709" w:leader="none"/>
          <w:tab w:val="left" w:pos="993" w:leader="none"/>
          <w:tab w:val="left" w:pos="1134" w:leader="none"/>
        </w:tabs>
        <w:ind w:firstLine="567" w:right="0"/>
        <w:jc w:val="both"/>
        <w:rPr/>
      </w:pPr>
      <w:r>
        <w:rPr/>
        <w:t xml:space="preserve">- иные платежи, которые могут быть необходимы для государственной регистрации настоящего Договора и оформления Объекта в собственность </w:t>
      </w:r>
      <w:r>
        <w:rPr>
          <w:bCs/>
        </w:rPr>
        <w:t>Участника</w:t>
      </w:r>
      <w:r>
        <w:rPr/>
        <w:t>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709" w:leader="none"/>
          <w:tab w:val="left" w:pos="993" w:leader="none"/>
          <w:tab w:val="left" w:pos="1134" w:leader="none"/>
          <w:tab w:val="left" w:pos="1276" w:leader="none"/>
          <w:tab w:val="left" w:pos="5257" w:leader="none"/>
        </w:tabs>
        <w:ind w:firstLine="567" w:left="0" w:right="0"/>
        <w:jc w:val="both"/>
        <w:rPr/>
      </w:pPr>
      <w:r>
        <w:rPr/>
        <w:t>По требованию Застройщика представить исчерпывающий пакет документов, необходимый для регистрации настоящего Договора.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709" w:leader="none"/>
          <w:tab w:val="left" w:pos="993" w:leader="none"/>
          <w:tab w:val="left" w:pos="1134" w:leader="none"/>
          <w:tab w:val="left" w:pos="1276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>Участник вправе производить изменения Объекта долевого участия,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РФ, только после принятия Объекта в соответствии с настоящим Договором по передаточному Акту и регистрации права собственности на него в органах, осуществляющих государственную регистрацию прав.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709" w:leader="none"/>
          <w:tab w:val="left" w:pos="993" w:leader="none"/>
          <w:tab w:val="left" w:pos="1134" w:leader="none"/>
          <w:tab w:val="left" w:pos="1276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>В целях сохранения единого архитектурного решения фасада Комплекса, предусмотренного проектной документацией на строительство Комплекса, Участнику запрещается производство работ по изменению фасада Комплекса, в том числе остекление балконов (лоджий), не соответствующих проектной документации на строительство Комплекса.</w:t>
      </w:r>
    </w:p>
    <w:p>
      <w:pPr>
        <w:pStyle w:val="Normal"/>
        <w:keepNext w:val="true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440" w:leader="none"/>
          <w:tab w:val="left" w:pos="5644" w:leader="none"/>
        </w:tabs>
        <w:ind w:firstLine="567" w:left="0" w:right="0"/>
        <w:jc w:val="both"/>
        <w:rPr>
          <w:b/>
        </w:rPr>
      </w:pPr>
      <w:r>
        <w:rPr>
          <w:b/>
        </w:rPr>
        <w:t>Права и обязанности Застройщика: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>За счет целевых инвестиций обеспечить строительство Комплекса.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>Сообщать Участнику по его письменному требованию информацию о ходе выполнения работ по строительству Комплекса.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>Передать Участнику Объект по Акту приема-передачи, подписываемому Сторонами.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257" w:leader="none"/>
        </w:tabs>
        <w:ind w:firstLine="567" w:left="0" w:right="0"/>
        <w:jc w:val="both"/>
        <w:rPr/>
      </w:pPr>
      <w:r>
        <w:rPr/>
        <w:t>Застройщик до подписания Акта приема-передачи обязуется оформить техническую документацию на Комплекс.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257" w:leader="none"/>
        </w:tabs>
        <w:ind w:firstLine="567" w:left="0" w:right="0"/>
        <w:jc w:val="both"/>
        <w:rPr/>
      </w:pPr>
      <w:r>
        <w:rPr/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п. 11.3. настоящего Договора.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257" w:leader="none"/>
        </w:tabs>
        <w:ind w:firstLine="567" w:left="0" w:right="0"/>
        <w:jc w:val="both"/>
        <w:rPr/>
      </w:pPr>
      <w:r>
        <w:rPr/>
        <w:t>Самостоятельно в порядке, определенном действующим законодательством РФ, без письменного согласования с Участником, принимать решение об изменении проектных решений, замены материалов, конструкций, в том числе требующих дополнительного прохождения государственной экспертизы</w:t>
      </w:r>
      <w:r>
        <w:rPr>
          <w:lang w:val="en-US"/>
        </w:rPr>
        <w:t>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257" w:leader="none"/>
        </w:tabs>
        <w:ind w:firstLine="567" w:left="0" w:right="0"/>
        <w:jc w:val="both"/>
        <w:rPr/>
      </w:pPr>
      <w:r>
        <w:rPr/>
        <w:t>На свое усмотрение, без доверенности, вести общие дела, связанные со строительством Комплекса, и совершать необходимые для осуществления строительства сделки с третьими лицами, а также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 xml:space="preserve">Обязательства Застройщика по настоящему Договору считаются исполненными с момента подписания Сторонами Акта приема-передачи. 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>Застройщик вправе проводить замену материалов и оборудования, определенных в проектной декларации и/или проектной документации на строительство Комплекса, что не является нарушением требований к качеству Объекта долевого строительства, если такая замена вызвана, в том числе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применяемые взамен материалы и/или оборудование не должны приводить к ухудшению качеству Объекта и его технических характеристик.</w:t>
      </w:r>
    </w:p>
    <w:p>
      <w:pPr>
        <w:pStyle w:val="Normal"/>
        <w:numPr>
          <w:ilvl w:val="2"/>
          <w:numId w:val="5"/>
        </w:numPr>
        <w:tabs>
          <w:tab w:val="clear" w:pos="708"/>
          <w:tab w:val="left" w:pos="0" w:leader="none"/>
          <w:tab w:val="left" w:pos="567" w:leader="none"/>
          <w:tab w:val="left" w:pos="709" w:leader="none"/>
          <w:tab w:val="left" w:pos="993" w:leader="none"/>
          <w:tab w:val="left" w:pos="1134" w:leader="none"/>
          <w:tab w:val="left" w:pos="1560" w:leader="none"/>
          <w:tab w:val="left" w:pos="5257" w:leader="none"/>
        </w:tabs>
        <w:ind w:firstLine="567" w:left="0" w:right="0"/>
        <w:jc w:val="both"/>
        <w:rPr/>
      </w:pPr>
      <w:r>
        <w:rPr/>
        <w:t xml:space="preserve"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 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/>
      </w:pPr>
      <w:r>
        <w:rPr/>
        <w:t>Стороны принимают на себя обязательства предпринять все необходимые действия по государственной регистрации настоящего Договора.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highlight w:val="yellow"/>
        </w:rPr>
      </w:pPr>
      <w:r>
        <w:rPr>
          <w:highlight w:val="yellow"/>
        </w:rPr>
        <w:t xml:space="preserve">Подписывая настоящий Договор долевого участия, Участник долевого строительства в соответствии со статьей 11.2 Земельного Кодекса РФ, дает письменное согласие Застройщику на образование из земельного участка, указанного в пункте 1.1 настоящего Договора (при разделе, объединении, перераспределении или выделе) земельных участков с характеристиками, указанными в кадастровой документации на вновь образованные земельные участки, с последующей передачей вновь образованных земельных участков (прав на них) в залог </w:t>
      </w:r>
      <w:r>
        <w:rPr>
          <w:bCs/>
          <w:highlight w:val="yellow"/>
        </w:rPr>
        <w:t>Банку _____</w:t>
      </w:r>
      <w:r>
        <w:rPr>
          <w:highlight w:val="yellow"/>
        </w:rPr>
        <w:t>.</w:t>
      </w:r>
    </w:p>
    <w:p>
      <w:pPr>
        <w:pStyle w:val="Normal"/>
        <w:tabs>
          <w:tab w:val="clear" w:pos="708"/>
          <w:tab w:val="left" w:pos="0" w:leader="none"/>
          <w:tab w:val="left" w:pos="993" w:leader="none"/>
          <w:tab w:val="left" w:pos="1134" w:leader="none"/>
        </w:tabs>
        <w:ind w:firstLine="567" w:right="0"/>
        <w:jc w:val="both"/>
        <w:rPr/>
      </w:pPr>
      <w:r>
        <w:rPr/>
        <w:t>Для чего Участник долевого строительства настоящим дает письменное согласие Застройщику на проведение кадастровых работ (межевание) земельного участка, указанного в пункте 1.1. настоящего Договора, снятие его с кадастрового учета и постановку на кадастровый учет вновь образованного(ых) земельного участка(ов) с измененными характеристиками.</w:t>
      </w:r>
    </w:p>
    <w:p>
      <w:pPr>
        <w:pStyle w:val="Normal"/>
        <w:tabs>
          <w:tab w:val="clear" w:pos="708"/>
          <w:tab w:val="left" w:pos="0" w:leader="none"/>
          <w:tab w:val="left" w:pos="993" w:leader="none"/>
          <w:tab w:val="left" w:pos="1134" w:leader="none"/>
        </w:tabs>
        <w:ind w:firstLine="567" w:right="0"/>
        <w:jc w:val="both"/>
        <w:rPr/>
      </w:pPr>
      <w:r>
        <w:rPr/>
        <w:t>7.4.1. Подписывая настоящий Договор, Участник дает свое согласие Застройщику без дополнительного согласования, отчуждать земельный участок в порядке, предусмотренном пунктом 7.7. настоящего Договора, при условии, что приобретатель принимает все права и обязанности застройщика в том же объеме и на тех же условиях, которые будут существовать к моменту перехода права.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lang w:eastAsia="en-US"/>
        </w:rPr>
      </w:pPr>
      <w:r>
        <w:rPr/>
        <w:t>Участник не имеет право требовать предоставления ему Застройщиком Объекта до полной оплаты Цены Договора, в том числе согласно пункту 4.6. настоящего Договора.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Участник уведомлен, что технический паспорт (план) на Объект долевого строительства не составляется и не предоставляется Застройщиком. Расчеты, указанные в разделе 4 настоящего Договора, производятся на основании технического паспорта (плана), изготовленного БТИ на Комплекс в соответствии с действующим законодательством РФ.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Участник уведомлен, что подписывая настоящий Договор участия в долевом строительстве, дает свое согласие Застройщику на перевод долга другому лицу в соответствии с пунктом 2 статьи 391 Гражданского кодекса РФ при переходе к нему права собственности на земельный участок при условии соблюдения требований, предусмотренных пунктом 7.4.1. настоящего Договора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(статьи 391 Гражданского кодекса РФ). 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lang w:eastAsia="en-US"/>
        </w:rPr>
      </w:pPr>
      <w:r>
        <w:rPr/>
        <w:t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Комплекса, определяемого согласно Правилам содержания общего имущества в многоквартирном доме, утвержденным Постановлением Правительства РФ от 13 августа 2006 года № 491, не следуют судьбе основной вещи, в связи с чем Участник дает согласие на передачу указанных сетей в собственность специализированных сетевых организаций в целях обеспечения их надлежащей эксплуатации.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Руководствуясь положениями части 2, 4 статьи 421 Гражданского кодекса РФ Стороны договорились о следующем:</w:t>
      </w:r>
    </w:p>
    <w:p>
      <w:pPr>
        <w:pStyle w:val="Normal"/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</w:tabs>
        <w:ind w:firstLine="567" w:righ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момента заключения настоящего Договора и до дня подписания акта приема-передачи Объекта долевого строительства, самостоятельное посещение Участником Объекта – запрещено.</w:t>
      </w:r>
    </w:p>
    <w:p>
      <w:pPr>
        <w:pStyle w:val="Normal"/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</w:tabs>
        <w:ind w:firstLine="567" w:righ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>
      <w:pPr>
        <w:pStyle w:val="Normal"/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</w:tabs>
        <w:ind w:firstLine="567" w:righ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>
      <w:pPr>
        <w:pStyle w:val="Normal"/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</w:tabs>
        <w:ind w:firstLine="567" w:righ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нарушении Участником настоящих условий о запрещении самостоятельного посещения строительной площадки Комплекса, Застройщик имеет право потребовать с Участника оплаты штрафа в размере 50 000,00 (пятьдесят тысяч) рублей за каждый выявленный случай, который фиксируется актом о выявленном факте нарушения, составленном с участием лица, осуществляющего строительный контроль при строительстве Комплекса.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lang w:eastAsia="en-US"/>
        </w:rPr>
      </w:pPr>
      <w:r>
        <w:rPr>
          <w:iCs/>
        </w:rPr>
        <w:t xml:space="preserve">Стороны согласовали, что в </w:t>
      </w:r>
      <w:r>
        <w:rPr/>
        <w:t>ходе строительства Комплекса возможно отклонение помещений, входящих в состав Объекта и/или самого Объекта, относительно осевых линий, предусмотренных проектной документацией на строительство Комплекса, а также</w:t>
      </w:r>
      <w:r>
        <w:rPr>
          <w:iCs/>
        </w:rPr>
        <w:t xml:space="preserve"> площадь Объекта и/или отдельных помещений Объекта может быть уменьшена или увеличена за счет, соответственно, увеличения или уменьшения других помещений Объекта в результате возникновения неизбежной погрешности при проведении строительно-монтажных работ. Указанные отклонения считаются допустимыми (то есть не являются нарушением требований к качеству Объекта и/или существенным изменением размеров Объекта), и не влекут изменение цены Договора, </w:t>
      </w:r>
      <w:r>
        <w:rPr>
          <w:rFonts w:eastAsia="Calibri"/>
          <w:lang w:eastAsia="en-US"/>
        </w:rPr>
        <w:t>за исключением случаев, предусмотренных пунктами 4.5, 4.6. и 4.7. настоящего Договора.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lang w:eastAsia="en-US"/>
        </w:rPr>
      </w:pPr>
      <w:r>
        <w:rPr>
          <w:rFonts w:eastAsia="Times New Roman"/>
          <w:lang w:eastAsia="en-US"/>
        </w:rPr>
        <w:t xml:space="preserve"> </w:t>
      </w:r>
      <w:r>
        <w:rPr>
          <w:rFonts w:eastAsia="Calibri"/>
          <w:lang w:eastAsia="en-US"/>
        </w:rPr>
        <w:t xml:space="preserve">Стороны пришли к обоюдному соглашению, что дополнительно к условиям, изложенным пунктами 4.5, 4.6, 4.7., 5.15, 5.16, 7.10 настоящего Договора, </w:t>
      </w:r>
      <w:r>
        <w:rPr/>
        <w:t>не являются существенными изменениями проектной документации строящегося Комплекса 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Комплексе и/или Объекте,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Российской Федерации, в том числе в части замены неотапливаемых помещений другими (лоджий, балконов, веранд, террас, тамбуров, холодных кладовых) и/или влекущих допустимое изменение площади Объекта</w:t>
      </w:r>
      <w:r>
        <w:rPr>
          <w:rFonts w:eastAsia="Calibri"/>
          <w:lang w:eastAsia="en-US"/>
        </w:rPr>
        <w:t xml:space="preserve">. 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lang w:eastAsia="en-US"/>
        </w:rPr>
      </w:pPr>
      <w:r>
        <w:rPr/>
        <w:t>Подписывая настоящий Договор, Участник выражает согласие на возможность определения Застройщиком порядка движения (организации движения) автотранспорта на территории Земельного участка, а также использования Земельного участка или его части детскими образовательными организациями, расположенными в Комплексе и/или иных зданиях, расположенных на Земельном участке, в целях соблюдения предъявляемых к ним требований в режиме и объеме, определенном такими организациями.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rFonts w:eastAsia="Calibri"/>
          <w:highlight w:val="yellow"/>
          <w:lang w:eastAsia="en-US"/>
        </w:rPr>
      </w:pPr>
      <w:r>
        <w:rPr/>
        <w:t xml:space="preserve"> </w:t>
      </w:r>
      <w:r>
        <w:rPr>
          <w:highlight w:val="yellow"/>
        </w:rPr>
        <w:t>Стороны уведомлены, что, в соответствии с санитарно-эпидемиологическими требованиями, постоянное или временное проживание в нежилых помещениях не допускается (п. 2 ст. 23 ФЗ №52).</w:t>
      </w:r>
    </w:p>
    <w:p>
      <w:pPr>
        <w:pStyle w:val="Normal"/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firstLine="567" w:right="0"/>
        <w:jc w:val="both"/>
        <w:rPr>
          <w:rFonts w:eastAsia="Calibri"/>
          <w:highlight w:val="yellow"/>
          <w:lang w:eastAsia="en-US"/>
        </w:rPr>
      </w:pPr>
      <w:r>
        <w:rPr>
          <w:rFonts w:eastAsia="Calibri"/>
          <w:highlight w:val="yellow"/>
          <w:lang w:eastAsia="en-US"/>
        </w:rPr>
      </w:r>
    </w:p>
    <w:p>
      <w:pPr>
        <w:pStyle w:val="Normal"/>
        <w:keepNext w:val="true"/>
        <w:numPr>
          <w:ilvl w:val="0"/>
          <w:numId w:val="5"/>
        </w:numPr>
        <w:tabs>
          <w:tab w:val="clear" w:pos="708"/>
          <w:tab w:val="left" w:pos="426" w:leader="none"/>
          <w:tab w:val="left" w:pos="1134" w:leader="none"/>
          <w:tab w:val="left" w:pos="1418" w:leader="none"/>
          <w:tab w:val="left" w:pos="1560" w:leader="none"/>
        </w:tabs>
        <w:ind w:firstLine="567" w:left="0" w:right="0"/>
        <w:jc w:val="center"/>
        <w:rPr>
          <w:b/>
        </w:rPr>
      </w:pPr>
      <w:r>
        <w:rPr>
          <w:b/>
        </w:rPr>
        <w:t>ОТВЕТСТВЕННОСТЬ СТОРОН</w:t>
      </w:r>
    </w:p>
    <w:p>
      <w:pPr>
        <w:pStyle w:val="Normal"/>
        <w:keepNext w:val="true"/>
        <w:tabs>
          <w:tab w:val="clear" w:pos="708"/>
          <w:tab w:val="left" w:pos="426" w:leader="none"/>
          <w:tab w:val="left" w:pos="1134" w:leader="none"/>
          <w:tab w:val="left" w:pos="1418" w:leader="none"/>
          <w:tab w:val="left" w:pos="1560" w:leader="none"/>
        </w:tabs>
        <w:ind w:left="567" w:right="0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textAlignment w:val="auto"/>
        <w:rPr/>
      </w:pPr>
      <w:r>
        <w:rPr/>
        <w:t xml:space="preserve">За просрочку, необоснованный отказ/уклонение </w:t>
      </w:r>
      <w:r>
        <w:rPr>
          <w:bCs/>
        </w:rPr>
        <w:t xml:space="preserve">Участника </w:t>
      </w:r>
      <w:r>
        <w:rPr/>
        <w:t xml:space="preserve">от оплаты цены Договора </w:t>
      </w:r>
      <w:r>
        <w:rPr>
          <w:bCs/>
        </w:rPr>
        <w:t xml:space="preserve">Участник </w:t>
      </w:r>
      <w:r>
        <w:rPr/>
        <w:t>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textAlignment w:val="auto"/>
        <w:rPr/>
      </w:pPr>
      <w:r>
        <w:rPr/>
        <w:t>Застройщик не несет установленной действующим законодательством РФ ответственности за нарушение сроков передачи Объекта Участнику, если Акт приема-передачи не был подписан в установленный настоящим Договором срок в виду невнесения Участником к установленному сроку передачи Объекта Цены Договора в полном объеме, в том числе в случае, предусмотренном в пункте 4.6. настоящего Договора.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textAlignment w:val="auto"/>
        <w:rPr/>
      </w:pPr>
      <w:r>
        <w:rPr/>
        <w:t>Застройщик не несет установленной действующим законодательством РФ ответственности за нарушение сроков передачи Объекта Участнику, если Акт приема-передачи не был подписан в установленный законом и настоящим Договором срок вследствие нарушения Участником сроков приемки, установленных разделом 5 настоящего Договора и/или уклонения Участника от подписания Акта приема-передачи Объекта.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/>
        <w:t>Стороны освобождаются от ответственности за частичное или полное неисполнение обязательств по Договору, если такое неисполнение явилось следствием действия обстоятельств непреодолимой силы, не поддающихся разумному контролю Сторон, возникших после заключения Договора, а также объективно препятствующих полному или частичному выполнению Сторонами своих обязательств по Договору, включая, но не ограничиваясь перечисленным: войны, военные действия любого характера, блокады, забастовки, землетрясения, наводнения, пожары и другие стихийные бедствия, а также принятие актов компетентными государственными органами и органами местного самоуправления, препятствующих выполнению Сторонами своих обязательств по Договору. При этом срок исполнения обязательств по Договору отодвигается на время действия указанных обстоятельств, а также последствий, вызванных этими обстоятельствами.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/>
        <w:t>Сторона, для которой создалась невозможность исполнения обязательств по Договору вследствие наступления вышеназванных обстоятельств, обязана известить в письменной форме другую Сторону без промедления, но не позднее 5 (Пяти) рабочих дней с даты их наступления, а также принять все возможные меры с целью максимального снижения отрицательных последствий, вызванных обстоятельствами непреодолимой силы. Извещение должно содержать данные о наступлении и характере обстоятельств, их возможной продолжительности и последствиях.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/>
        <w:t>Не извещение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силы, влечет за собой утрату для этой Стороны права ссылаться на такие обстоятельства в качестве оснований, освобождающих ее от ответственности по Договору.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/>
        <w:t>В случае если обстоятельства, предусмотренные настоящим разделом, длятся более 1 (Одного) месяца, Стороны вправе расторгнуть Договор, предварительно урегулировав все спорные вопросы. В этом случае Стороны создают комиссию для рассмотрения своих финансовых взаимоотношений, состоящую из равного количества полномочных представителей обеих Сторон.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before="0" w:after="0"/>
        <w:ind w:firstLine="567" w:right="0"/>
        <w:contextualSpacing/>
        <w:jc w:val="both"/>
        <w:rPr/>
      </w:pPr>
      <w:r>
        <w:rPr/>
      </w:r>
    </w:p>
    <w:p>
      <w:pPr>
        <w:pStyle w:val="Normal"/>
        <w:keepNext w:val="true"/>
        <w:numPr>
          <w:ilvl w:val="0"/>
          <w:numId w:val="5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left="0" w:right="0"/>
        <w:contextualSpacing/>
        <w:jc w:val="center"/>
        <w:rPr>
          <w:b/>
        </w:rPr>
      </w:pPr>
      <w:r>
        <w:rPr>
          <w:b/>
        </w:rPr>
        <w:t>ПОРЯДОК РАЗРЕШЕНИЯ СПОРОВ</w:t>
      </w:r>
    </w:p>
    <w:p>
      <w:pPr>
        <w:pStyle w:val="Normal"/>
        <w:keepNext w:val="true"/>
        <w:tabs>
          <w:tab w:val="clear" w:pos="708"/>
          <w:tab w:val="left" w:pos="284" w:leader="none"/>
          <w:tab w:val="left" w:pos="1134" w:leader="none"/>
        </w:tabs>
        <w:spacing w:before="0" w:after="0"/>
        <w:ind w:left="567" w:right="0"/>
        <w:contextualSpacing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rPr/>
      </w:pPr>
      <w:r>
        <w:rPr/>
        <w:t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Срок рассмотрения претензии и предоставления письменного ответа составляет 30 (тридцать) рабочих дней с момента получения одной из Сторон письменной претензии другой Стороны.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rPr/>
      </w:pPr>
      <w:r>
        <w:rPr/>
        <w:t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недостижении согласия Стороны вправе передать спор на рассмотрение в судебном порядке. При этом Стороны пришли к обоюдному соглашению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в суд по месту нахождения Застройщика.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rPr/>
      </w:pPr>
      <w:r>
        <w:rPr/>
        <w:t>Учитывая достигнутую договоренность, Участник подтверждает, что данное условие не ограничивает право Участника на обращение в суд по правилам договорной (территориальной) подсудности, согласованной в индивидуальном порядке Сторонами при подписании (заключении) настоящего Договора.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</w:tabs>
        <w:spacing w:before="0" w:after="0"/>
        <w:ind w:firstLine="567" w:right="0"/>
        <w:contextualSpacing/>
        <w:jc w:val="both"/>
        <w:rPr/>
      </w:pPr>
      <w:r>
        <w:rPr/>
      </w:r>
    </w:p>
    <w:p>
      <w:pPr>
        <w:pStyle w:val="Normal"/>
        <w:keepNext w:val="true"/>
        <w:numPr>
          <w:ilvl w:val="0"/>
          <w:numId w:val="5"/>
        </w:numPr>
        <w:tabs>
          <w:tab w:val="clear" w:pos="708"/>
          <w:tab w:val="left" w:pos="426" w:leader="none"/>
          <w:tab w:val="left" w:pos="709" w:leader="none"/>
          <w:tab w:val="left" w:pos="1134" w:leader="none"/>
        </w:tabs>
        <w:spacing w:before="0" w:after="0"/>
        <w:ind w:firstLine="567" w:left="0" w:right="0"/>
        <w:contextualSpacing/>
        <w:jc w:val="center"/>
        <w:rPr>
          <w:b/>
        </w:rPr>
      </w:pPr>
      <w:r>
        <w:rPr>
          <w:b/>
        </w:rPr>
        <w:t>СРОК</w:t>
      </w:r>
      <w:r>
        <w:rPr/>
        <w:t xml:space="preserve"> </w:t>
      </w:r>
      <w:r>
        <w:rPr>
          <w:b/>
        </w:rPr>
        <w:t>ДЕЙСТВИЯ ДОГОВОРА</w:t>
      </w:r>
    </w:p>
    <w:p>
      <w:pPr>
        <w:pStyle w:val="Normal"/>
        <w:keepNext w:val="true"/>
        <w:tabs>
          <w:tab w:val="clear" w:pos="708"/>
          <w:tab w:val="left" w:pos="426" w:leader="none"/>
          <w:tab w:val="left" w:pos="709" w:leader="none"/>
          <w:tab w:val="left" w:pos="1134" w:leader="none"/>
        </w:tabs>
        <w:spacing w:before="0" w:after="0"/>
        <w:ind w:left="567" w:right="0"/>
        <w:contextualSpacing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709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textAlignment w:val="auto"/>
        <w:rPr/>
      </w:pPr>
      <w:r>
        <w:rPr/>
        <w:t>Настоящий Договор и дополнительные соглашения к нему подлежат государственной регистрации в органе, осуществляющем государственную регистрацию прав, вступают в силу с момента регистрации и действуют до момента подписания Акта приема-передачи Объекта в порядке, предусмотренном настоящим Договором.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textAlignment w:val="auto"/>
        <w:rPr/>
      </w:pPr>
      <w:r>
        <w:rPr/>
        <w:t xml:space="preserve"> </w:t>
      </w:r>
      <w:r>
        <w:rPr/>
        <w:t>Расторжение настоящего Договора в результате отказа Участника или Застройщика от исполнения настоящего Договора в одностороннем порядке допускается только в случаях, предусмотренных статьей 9, частью 7 статьи 15.4, частью 11 статьи 15.5. ФЗ № 214-ФЗ.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right="0"/>
        <w:contextualSpacing/>
        <w:jc w:val="both"/>
        <w:textAlignment w:val="auto"/>
        <w:rPr/>
      </w:pPr>
      <w:r>
        <w:rPr/>
        <w:t>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ФЗ № 214-ФЗ, Участник не имеет права на односторонний отказ от исполнения Договора во внесудебном порядке.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993" w:leader="none"/>
          <w:tab w:val="left" w:pos="1134" w:leader="none"/>
          <w:tab w:val="left" w:pos="5644" w:leader="none"/>
        </w:tabs>
        <w:overflowPunct w:val="true"/>
        <w:spacing w:before="0" w:after="0"/>
        <w:ind w:firstLine="567" w:left="0" w:right="0"/>
        <w:contextualSpacing/>
        <w:jc w:val="both"/>
        <w:textAlignment w:val="auto"/>
        <w:rPr/>
      </w:pPr>
      <w:r>
        <w:rPr/>
        <w:t xml:space="preserve">В случае одностороннего отказа Участника от исполнения настоящего Договора, по основаниям, предусмотренным пунктом 1 статьи 9 ФЗ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</w:t>
      </w:r>
      <w:hyperlink r:id="rId3">
        <w:r>
          <w:rPr>
            <w:rStyle w:val="Hyperlink"/>
          </w:rPr>
          <w:t>частью 1.1</w:t>
        </w:r>
      </w:hyperlink>
      <w:r>
        <w:rPr/>
        <w:t xml:space="preserve">. статьи 9 ФЗ 214-ФЗ,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г. Москве. В случае несоблюдения Участником сроков подачи документов на государственную регистрацию одностороннего отказа от Договора участия в долевом строительстве, </w:t>
      </w:r>
      <w:r>
        <w:rPr>
          <w:bCs/>
        </w:rPr>
        <w:t xml:space="preserve">Участник </w:t>
      </w:r>
      <w:r>
        <w:rPr/>
        <w:t>уплачивает Застройщику неустойку в размере 0,1 % от цены Договора за каждый день такой просрочки.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textAlignment w:val="auto"/>
        <w:rPr/>
      </w:pPr>
      <w:r>
        <w:rPr/>
        <w:t>Во всех иные случаях, прямо не предусмотренных действующим законодательством РФ, расторжение настоящего Договора осуществляется по соглашению Сторон, при этом условия расторжения согласовываются Сторонами при подписании соглашения о расторжении Договора.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textAlignment w:val="auto"/>
        <w:rPr/>
      </w:pPr>
      <w:r>
        <w:rPr/>
        <w:t xml:space="preserve">В случае расторжения Договора по любым основаниям до получения Разрешения на ввод в эксплуатацию и перечисления уполномоченным банком Застройщику (бенефициару) депонированной суммы со счета эскроу, в том числе  при расторжении Договора по соглашению Сторон, либо в судебном порядке вследствие отказа одной из Сторон от исполнения Договора полностью или частично, а также по иным основаниям, предусмотренным действующим законодательством Российской Федерации, которые суд сочтет надлежащими, признания Договора судом недействительным и применения судом последствий недействительности сделки в виде реституции, денежные средства со счета эскроу, подлежат возврату Участнику путем их перечисления эскроу-агентом на счет гр.________ </w:t>
      </w:r>
      <w:r>
        <w:rPr>
          <w:i/>
          <w:iCs/>
        </w:rPr>
        <w:t>(в случае приобретения объекта недвижимости в общую совместную собственность, необходимо указать ФИО Заемщика)</w:t>
      </w:r>
      <w:r>
        <w:rPr/>
        <w:t xml:space="preserve"> №_______________ , открытый в Банке. При заключении договора счета эскроу, Участник обязан указать в договоре счета эскроу указанный номер счета в качестве счета, на который осуществляется возврат денежных средств.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/>
        <w:t xml:space="preserve">В случае расторжения Договора по любым основаниям после получения Разрешения на ввод в эксплуатацию и перечисления уполномоченным банком Застройщику (бенефициару) депонированной суммы со счета эскроу, в том числе  при расторжении Договора по соглашению Сторон, либо в судебном порядке вследствие отказа одной из Сторон от исполнения Договора полностью или частично, а также по иным основаниям, предусмотренным действующим законодательством Российской Федерации,  признания Договора судом недействительным и применения судом последствий недействительности сделки в виде реституции, Застройщик возвращает Участнику все уплаченные им по Договору денежные средства  в сроки, предусмотренные Законом 214-ФЗ и Договором, путем перечисления Застройщиком денежных средств на текущий счет № ____, открытый в Банке на имя гр._______ _______, с обязательным уведомлением Застройщиком Банка о возврате средств не менее чем за 5 (Пять) рабочих дней до их отправки путём направления соответствующего уведомления. 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  <w:tab w:val="left" w:pos="1134" w:leader="none"/>
        </w:tabs>
        <w:ind w:firstLine="567" w:right="0"/>
        <w:jc w:val="both"/>
        <w:textAlignment w:val="auto"/>
        <w:rPr/>
      </w:pPr>
      <w:r>
        <w:rPr/>
      </w:r>
    </w:p>
    <w:p>
      <w:pPr>
        <w:pStyle w:val="Normal"/>
        <w:keepNext w:val="true"/>
        <w:numPr>
          <w:ilvl w:val="0"/>
          <w:numId w:val="5"/>
        </w:numPr>
        <w:tabs>
          <w:tab w:val="clear" w:pos="708"/>
          <w:tab w:val="left" w:pos="426" w:leader="none"/>
          <w:tab w:val="left" w:pos="1134" w:leader="none"/>
        </w:tabs>
        <w:ind w:firstLine="567" w:left="0" w:right="0"/>
        <w:jc w:val="center"/>
        <w:rPr>
          <w:b/>
        </w:rPr>
      </w:pPr>
      <w:r>
        <w:rPr>
          <w:b/>
        </w:rPr>
        <w:t>ЗАКЛЮЧИТЕЛЬНЫЕ ПОЛОЖЕНИЯ</w:t>
      </w:r>
    </w:p>
    <w:p>
      <w:pPr>
        <w:pStyle w:val="Normal"/>
        <w:keepNext w:val="true"/>
        <w:tabs>
          <w:tab w:val="clear" w:pos="708"/>
          <w:tab w:val="left" w:pos="426" w:leader="none"/>
          <w:tab w:val="left" w:pos="1134" w:leader="none"/>
        </w:tabs>
        <w:ind w:left="567" w:right="0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/>
      </w:pPr>
      <w:r>
        <w:rPr/>
        <w:t xml:space="preserve"> </w:t>
      </w:r>
      <w:r>
        <w:rPr/>
        <w:t>Любая информация о финансовом положении Сторон и условиях договоров с третьими лицами, участвующими в строительстве Комплекса,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/>
      </w:pPr>
      <w:r>
        <w:rPr/>
        <w:t xml:space="preserve"> </w:t>
      </w:r>
      <w:r>
        <w:rPr/>
        <w:t>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</w:t>
      </w:r>
      <w:r>
        <w:rPr>
          <w:lang w:eastAsia="ar-SA"/>
        </w:rPr>
        <w:t xml:space="preserve"> </w:t>
      </w:r>
      <w:r>
        <w:rPr/>
        <w:t xml:space="preserve"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на сайте по адресу: strogino-pro.ru и </w:t>
      </w:r>
      <w:r>
        <w:rPr>
          <w:lang w:val="en-US"/>
        </w:rPr>
        <w:t>www</w:t>
      </w:r>
      <w:r>
        <w:rPr/>
        <w:t>.наш.дом.рф. Участник будет считаться надлежаще уведомившим Застройщика с даты получения последним соответствующего письменного уведомления.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/>
      </w:pPr>
      <w:r>
        <w:rPr/>
        <w:t xml:space="preserve"> </w:t>
      </w:r>
      <w:r>
        <w:rPr/>
        <w:t xml:space="preserve">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</w:t>
      </w:r>
      <w:r>
        <w:rPr>
          <w:bCs/>
        </w:rPr>
        <w:t xml:space="preserve">Участника </w:t>
      </w:r>
      <w:r>
        <w:rPr/>
        <w:t xml:space="preserve">по следующему почтовому адресу: </w:t>
      </w:r>
      <w:r>
        <w:rPr>
          <w:b/>
        </w:rPr>
        <w:t xml:space="preserve">________________________________; контактный телефон: ________;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_______________. </w:t>
      </w:r>
      <w:r>
        <w:rPr/>
        <w:t>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/>
      </w:pPr>
      <w:r>
        <w:rPr/>
        <w:t>Участник настоящим подтверждает, что ему известны риски, связанные с неполучением корреспонденции по адресу, указанному им в пункте 11.3.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/>
      </w:pPr>
      <w:r>
        <w:rPr/>
        <w:t xml:space="preserve"> </w:t>
      </w:r>
      <w:r>
        <w:rPr/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spacing w:before="0" w:after="0"/>
        <w:ind w:firstLine="567" w:left="0" w:right="0"/>
        <w:contextualSpacing/>
        <w:jc w:val="both"/>
        <w:textAlignment w:val="auto"/>
        <w:rPr/>
      </w:pPr>
      <w:r>
        <w:rPr>
          <w:b/>
        </w:rPr>
        <w:t xml:space="preserve"> </w:t>
      </w:r>
      <w:r>
        <w:rPr/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b/>
        </w:rPr>
      </w:pPr>
      <w:r>
        <w:rPr/>
        <w:t>Участник дает согласие на обработку и использование Застройщиком своих персональных данных, содержащихся в настоящем Договоре, т.е. на совершение действий, предусмотренных пунктом 3 статьи 3 ФЗ РФ «О персональных данных» в целях подготовки, заключения, исполнения настоящего Договора, включая согласие в том числе на получение смс-сообщений, уведомлений по электронной почте, телефонных звонков и других способов информирования Участника с целью исполнения настоящего Договора.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b/>
        </w:rPr>
      </w:pPr>
      <w:r>
        <w:rPr/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г. №430-р.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b/>
        </w:rPr>
      </w:pPr>
      <w:r>
        <w:rPr/>
        <w:t xml:space="preserve"> </w:t>
      </w:r>
      <w:r>
        <w:rPr/>
        <w:t>Договор составлен в двух экземплярах, имеющих равную юридическую силу, по одному экземпляру для каждой из Сторон.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26" w:leader="none"/>
          <w:tab w:val="left" w:pos="567" w:leader="none"/>
          <w:tab w:val="left" w:pos="993" w:leader="none"/>
          <w:tab w:val="left" w:pos="1134" w:leader="none"/>
          <w:tab w:val="left" w:pos="5644" w:leader="none"/>
        </w:tabs>
        <w:ind w:firstLine="567" w:left="0" w:right="0"/>
        <w:jc w:val="both"/>
        <w:rPr>
          <w:b/>
        </w:rPr>
      </w:pPr>
      <w:r>
        <w:rPr/>
        <w:t xml:space="preserve">Приложения к настоящему Договору: </w:t>
      </w:r>
    </w:p>
    <w:p>
      <w:pPr>
        <w:pStyle w:val="ConsPlusNormal"/>
        <w:widowControl/>
        <w:tabs>
          <w:tab w:val="clear" w:pos="708"/>
          <w:tab w:val="left" w:pos="426" w:leader="none"/>
          <w:tab w:val="left" w:pos="993" w:leader="none"/>
          <w:tab w:val="left" w:pos="1134" w:leader="none"/>
          <w:tab w:val="left" w:pos="1560" w:leader="none"/>
        </w:tabs>
        <w:ind w:firstLine="567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- Приложение № 1 – План Объекта.</w:t>
      </w:r>
    </w:p>
    <w:p>
      <w:pPr>
        <w:pStyle w:val="ConsPlusNormal"/>
        <w:widowControl/>
        <w:tabs>
          <w:tab w:val="clear" w:pos="708"/>
          <w:tab w:val="left" w:pos="426" w:leader="none"/>
          <w:tab w:val="left" w:pos="1560" w:leader="none"/>
        </w:tabs>
        <w:ind w:firstLine="567" w:right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ConsNormal"/>
        <w:numPr>
          <w:ilvl w:val="0"/>
          <w:numId w:val="5"/>
        </w:numPr>
        <w:tabs>
          <w:tab w:val="clear" w:pos="708"/>
          <w:tab w:val="left" w:pos="426" w:leader="none"/>
        </w:tabs>
        <w:ind w:hanging="0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АДРЕСА, РЕКВИЗИТЫ И ПОДПИСИ СТОРОН:</w:t>
      </w:r>
    </w:p>
    <w:p>
      <w:pPr>
        <w:pStyle w:val="ConsNormal"/>
        <w:ind w:hanging="0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86"/>
      </w:tblGrid>
      <w:tr>
        <w:trPr>
          <w:trHeight w:val="139" w:hRule="atLeast"/>
        </w:trPr>
        <w:tc>
          <w:tcPr>
            <w:tcW w:w="4962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Застройщик: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ind w:firstLine="19" w:right="0"/>
              <w:rPr>
                <w:b/>
              </w:rPr>
            </w:pPr>
            <w:r>
              <w:rPr>
                <w:b/>
              </w:rPr>
              <w:t>Участник:</w:t>
            </w:r>
          </w:p>
        </w:tc>
      </w:tr>
      <w:tr>
        <w:trPr>
          <w:trHeight w:val="2343" w:hRule="atLeast"/>
        </w:trPr>
        <w:tc>
          <w:tcPr>
            <w:tcW w:w="4962" w:type="dxa"/>
            <w:tcBorders/>
          </w:tcPr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ООО «СЗ «СИТИ СТРОГИНО» </w:t>
            </w:r>
          </w:p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ОГРН 1217700258214 </w:t>
            </w:r>
          </w:p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7735191428 КПП 770301001</w:t>
            </w:r>
          </w:p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119002, г. Москва, вн.тер.г. муниципальный </w:t>
            </w:r>
          </w:p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округ Хамовники, пер. Малый Власьевский, </w:t>
            </w:r>
          </w:p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д. 9, помещ. 1/2П </w:t>
            </w:r>
          </w:p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р/с 40702810126020019974 </w:t>
            </w:r>
          </w:p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ФИЛИАЛ «РОСТОВСКИЙ» АО «АЛЬФА-БАНК» </w:t>
            </w:r>
          </w:p>
          <w:p>
            <w:pPr>
              <w:pStyle w:val="ConsNonformat"/>
              <w:tabs>
                <w:tab w:val="clear" w:pos="708"/>
                <w:tab w:val="left" w:pos="14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БИК 046015207</w:t>
              <w:br/>
              <w:t>к/с 30101810500000000207</w:t>
            </w:r>
          </w:p>
          <w:p>
            <w:pPr>
              <w:pStyle w:val="Normal"/>
              <w:ind w:hanging="4" w:right="0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>
            <w:pPr>
              <w:pStyle w:val="Normal"/>
              <w:ind w:hanging="4" w:right="0"/>
              <w:rPr>
                <w:b/>
                <w:bCs/>
              </w:rPr>
            </w:pPr>
            <w:r>
              <w:rPr>
                <w:b/>
                <w:bCs/>
              </w:rPr>
              <w:t>ООО «АВА СИТИ»</w:t>
            </w:r>
          </w:p>
          <w:p>
            <w:pPr>
              <w:pStyle w:val="Normal"/>
              <w:ind w:hanging="4" w:right="0"/>
              <w:rPr>
                <w:b/>
                <w:bCs/>
              </w:rPr>
            </w:pPr>
            <w:r>
              <w:rPr>
                <w:b/>
                <w:bCs/>
              </w:rPr>
              <w:t>Фролов Михаил Леонидович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3"/>
              <w:ind w:hanging="4" w:right="0"/>
              <w:rPr>
                <w:spacing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___________________М.Л. Фролов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ind w:hanging="4" w:right="0"/>
              <w:jc w:val="both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</w:p>
          <w:p>
            <w:pPr>
              <w:pStyle w:val="Normal"/>
              <w:ind w:hanging="4" w:right="0"/>
              <w:jc w:val="both"/>
              <w:rPr/>
            </w:pPr>
            <w:r>
              <w:rPr/>
            </w:r>
          </w:p>
          <w:p>
            <w:pPr>
              <w:pStyle w:val="Normal"/>
              <w:ind w:hanging="4" w:right="0"/>
              <w:jc w:val="both"/>
              <w:rPr/>
            </w:pPr>
            <w:r>
              <w:rPr/>
            </w:r>
          </w:p>
          <w:p>
            <w:pPr>
              <w:pStyle w:val="Normal"/>
              <w:ind w:hanging="4" w:right="0"/>
              <w:jc w:val="both"/>
              <w:rPr/>
            </w:pPr>
            <w:r>
              <w:rPr/>
            </w:r>
          </w:p>
          <w:p>
            <w:pPr>
              <w:pStyle w:val="Normal"/>
              <w:ind w:hanging="4" w:right="0"/>
              <w:jc w:val="both"/>
              <w:rPr/>
            </w:pPr>
            <w:r>
              <w:rPr/>
            </w:r>
          </w:p>
          <w:p>
            <w:pPr>
              <w:pStyle w:val="Normal"/>
              <w:ind w:hanging="4" w:right="0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ind w:hanging="4" w:right="0"/>
              <w:jc w:val="both"/>
              <w:rPr/>
            </w:pPr>
            <w:r>
              <w:rPr/>
            </w:r>
          </w:p>
          <w:p>
            <w:pPr>
              <w:pStyle w:val="Normal"/>
              <w:ind w:hanging="4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3544" w:leader="none"/>
        </w:tabs>
        <w:ind w:hanging="4" w:right="0"/>
        <w:outlineLvl w:val="0"/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544" w:leader="none"/>
        </w:tabs>
        <w:ind w:firstLine="567" w:right="0"/>
        <w:jc w:val="right"/>
        <w:outlineLvl w:val="0"/>
        <w:rPr>
          <w:b/>
          <w:kern w:val="2"/>
        </w:rPr>
      </w:pPr>
      <w:r>
        <w:rPr>
          <w:b/>
          <w:kern w:val="2"/>
        </w:rPr>
        <w:t>Приложение № 1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544" w:leader="none"/>
        </w:tabs>
        <w:ind w:firstLine="567" w:right="0"/>
        <w:jc w:val="right"/>
        <w:outlineLvl w:val="0"/>
        <w:rPr>
          <w:b/>
          <w:bCs/>
          <w:kern w:val="2"/>
        </w:rPr>
      </w:pPr>
      <w:r>
        <w:rPr>
          <w:b/>
          <w:bCs/>
          <w:kern w:val="2"/>
        </w:rPr>
        <w:t>к Договору участия в долевом строительстве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544" w:leader="none"/>
        </w:tabs>
        <w:ind w:firstLine="567" w:right="0"/>
        <w:jc w:val="right"/>
        <w:outlineLvl w:val="0"/>
        <w:rPr>
          <w:b/>
          <w:bCs/>
          <w:kern w:val="2"/>
        </w:rPr>
      </w:pPr>
      <w:r>
        <w:rPr>
          <w:b/>
          <w:bCs/>
          <w:kern w:val="2"/>
        </w:rPr>
        <w:t xml:space="preserve">№ </w:t>
      </w:r>
      <w:r>
        <w:rPr>
          <w:b/>
        </w:rPr>
        <w:t xml:space="preserve">__/СТ/НП-__/2025 </w:t>
      </w:r>
      <w:r>
        <w:rPr>
          <w:b/>
          <w:bCs/>
          <w:kern w:val="2"/>
        </w:rPr>
        <w:t>от __.__.2025</w:t>
      </w:r>
      <w:r>
        <w:rPr>
          <w:b/>
        </w:rPr>
        <w:t xml:space="preserve"> года</w:t>
      </w:r>
    </w:p>
    <w:p>
      <w:pPr>
        <w:pStyle w:val="Normal"/>
        <w:tabs>
          <w:tab w:val="clear" w:pos="708"/>
          <w:tab w:val="left" w:pos="3544" w:leader="none"/>
        </w:tabs>
        <w:jc w:val="center"/>
        <w:rPr>
          <w:b/>
          <w:bCs/>
          <w:caps/>
          <w:kern w:val="2"/>
        </w:rPr>
      </w:pPr>
      <w:r>
        <w:rPr>
          <w:b/>
          <w:bCs/>
          <w:caps/>
          <w:kern w:val="2"/>
        </w:rPr>
      </w:r>
    </w:p>
    <w:p>
      <w:pPr>
        <w:pStyle w:val="Normal"/>
        <w:jc w:val="center"/>
        <w:rPr>
          <w:b/>
          <w:bCs/>
          <w:caps/>
        </w:rPr>
      </w:pPr>
      <w:r>
        <w:rPr>
          <w:b/>
          <w:bCs/>
          <w:caps/>
        </w:rPr>
        <w:t>План объекта НА ЭТАЖЕ</w:t>
      </w:r>
    </w:p>
    <w:p>
      <w:pPr>
        <w:pStyle w:val="Normal"/>
        <w:jc w:val="center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ind w:firstLine="567" w:right="0"/>
        <w:jc w:val="center"/>
        <w:rPr>
          <w:b/>
          <w:bCs/>
          <w:caps/>
          <w:lang w:val="en-US" w:eastAsia="en-US"/>
        </w:rPr>
      </w:pPr>
      <w:r>
        <w:rPr>
          <w:b/>
          <w:bCs/>
          <w:caps/>
          <w:lang w:val="en-US" w:eastAsia="en-US"/>
        </w:rPr>
      </w:r>
    </w:p>
    <w:p>
      <w:pPr>
        <w:pStyle w:val="Normal"/>
        <w:ind w:firstLine="567" w:right="0"/>
        <w:jc w:val="center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tbl>
      <w:tblPr>
        <w:tblW w:w="957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4773"/>
      </w:tblGrid>
      <w:tr>
        <w:trPr>
          <w:trHeight w:val="139" w:hRule="atLeast"/>
        </w:trPr>
        <w:tc>
          <w:tcPr>
            <w:tcW w:w="4797" w:type="dxa"/>
            <w:tcBorders/>
          </w:tcPr>
          <w:p>
            <w:pPr>
              <w:pStyle w:val="Normal"/>
              <w:ind w:hanging="4" w:right="0"/>
              <w:rPr>
                <w:b/>
              </w:rPr>
            </w:pPr>
            <w:r>
              <w:rPr>
                <w:b/>
              </w:rPr>
              <w:t>Застройщик:</w:t>
            </w:r>
          </w:p>
        </w:tc>
        <w:tc>
          <w:tcPr>
            <w:tcW w:w="4773" w:type="dxa"/>
            <w:tcBorders/>
          </w:tcPr>
          <w:p>
            <w:pPr>
              <w:pStyle w:val="Normal"/>
              <w:ind w:hanging="4" w:right="0"/>
              <w:rPr>
                <w:b/>
              </w:rPr>
            </w:pPr>
            <w:r>
              <w:rPr>
                <w:b/>
              </w:rPr>
              <w:t>Участник:</w:t>
            </w:r>
          </w:p>
        </w:tc>
      </w:tr>
      <w:tr>
        <w:trPr>
          <w:trHeight w:val="2343" w:hRule="atLeast"/>
        </w:trPr>
        <w:tc>
          <w:tcPr>
            <w:tcW w:w="4797" w:type="dxa"/>
            <w:tcBorders/>
          </w:tcPr>
          <w:p>
            <w:pPr>
              <w:pStyle w:val="Normal"/>
              <w:ind w:hanging="4" w:right="0"/>
              <w:rPr>
                <w:b/>
              </w:rPr>
            </w:pPr>
            <w:r>
              <w:rPr>
                <w:b/>
              </w:rPr>
              <w:t>ООО «СЗ «СИТИ СТРОГИНО»</w:t>
            </w:r>
          </w:p>
          <w:p>
            <w:pPr>
              <w:pStyle w:val="Normal"/>
              <w:ind w:hanging="4" w:right="0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>
            <w:pPr>
              <w:pStyle w:val="Normal"/>
              <w:ind w:hanging="4" w:right="0"/>
              <w:rPr>
                <w:b/>
                <w:bCs/>
              </w:rPr>
            </w:pPr>
            <w:r>
              <w:rPr>
                <w:b/>
                <w:bCs/>
              </w:rPr>
              <w:t>ООО «АВА СИТИ»</w:t>
            </w:r>
          </w:p>
          <w:p>
            <w:pPr>
              <w:pStyle w:val="Normal"/>
              <w:ind w:hanging="4" w:right="0"/>
              <w:rPr>
                <w:b/>
              </w:rPr>
            </w:pPr>
            <w:r>
              <w:rPr>
                <w:b/>
                <w:bCs/>
              </w:rPr>
              <w:t>Фролов Михаил Леонидович</w:t>
            </w:r>
          </w:p>
          <w:p>
            <w:pPr>
              <w:pStyle w:val="Normal"/>
              <w:ind w:hanging="4" w:righ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hanging="4" w:right="0"/>
              <w:rPr>
                <w:b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 М.Л. Фролов</w:t>
            </w:r>
          </w:p>
        </w:tc>
        <w:tc>
          <w:tcPr>
            <w:tcW w:w="477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ind w:hanging="4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</w:t>
            </w:r>
          </w:p>
        </w:tc>
      </w:tr>
    </w:tbl>
    <w:p>
      <w:pPr>
        <w:pStyle w:val="Normal"/>
        <w:ind w:firstLine="567" w:right="0"/>
        <w:jc w:val="center"/>
        <w:rPr>
          <w:b/>
          <w:bCs/>
        </w:rPr>
      </w:pPr>
      <w:r>
        <w:rPr>
          <w:b/>
          <w:bCs/>
        </w:rPr>
      </w:r>
    </w:p>
    <w:sectPr>
      <w:footerReference w:type="default" r:id="rId4"/>
      <w:footerReference w:type="first" r:id="rId5"/>
      <w:type w:val="nextPage"/>
      <w:pgSz w:w="11906" w:h="16838"/>
      <w:pgMar w:left="1134" w:right="851" w:gutter="0" w:header="0" w:top="426" w:footer="284" w:bottom="85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DL">
    <w:altName w:val="Times New Roman"/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onsultant">
    <w:altName w:val="Lucida Console"/>
    <w:charset w:val="00"/>
    <w:family w:val="modern"/>
    <w:pitch w:val="default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Cs w:val="24"/>
      </w:rPr>
      <w:fldChar w:fldCharType="begin"/>
    </w:r>
    <w:r>
      <w:rPr>
        <w:b/>
        <w:szCs w:val="24"/>
        <w:bCs/>
      </w:rPr>
      <w:instrText xml:space="preserve"> PAGE </w:instrText>
    </w:r>
    <w:r>
      <w:rPr>
        <w:b/>
        <w:szCs w:val="24"/>
        <w:bCs/>
      </w:rPr>
      <w:fldChar w:fldCharType="separate"/>
    </w:r>
    <w:r>
      <w:rPr>
        <w:b/>
        <w:szCs w:val="24"/>
        <w:bCs/>
      </w:rPr>
      <w:t>13</w:t>
    </w:r>
    <w:r>
      <w:rPr>
        <w:b/>
        <w:szCs w:val="24"/>
        <w:bCs/>
      </w:rPr>
      <w:fldChar w:fldCharType="end"/>
    </w:r>
    <w:r>
      <w:rPr>
        <w:sz w:val="16"/>
      </w:rPr>
      <w:t xml:space="preserve"> из </w:t>
    </w:r>
    <w:r>
      <w:rPr>
        <w:b/>
        <w:bCs/>
        <w:szCs w:val="24"/>
      </w:rPr>
      <w:fldChar w:fldCharType="begin"/>
    </w:r>
    <w:r>
      <w:rPr>
        <w:b/>
        <w:szCs w:val="24"/>
        <w:bCs/>
      </w:rPr>
      <w:instrText xml:space="preserve"> NUMPAGES \* ARABIC </w:instrText>
    </w:r>
    <w:r>
      <w:rPr>
        <w:b/>
        <w:szCs w:val="24"/>
        <w:bCs/>
      </w:rPr>
      <w:fldChar w:fldCharType="separate"/>
    </w:r>
    <w:r>
      <w:rPr>
        <w:b/>
        <w:szCs w:val="24"/>
        <w:bCs/>
      </w:rPr>
      <w:t>13</w:t>
    </w:r>
    <w:r>
      <w:rPr>
        <w:b/>
        <w:szCs w:val="24"/>
        <w:bCs/>
      </w:rPr>
      <w:fldChar w:fldCharType="end"/>
    </w:r>
  </w:p>
  <w:p>
    <w:pPr>
      <w:pStyle w:val="Footer"/>
      <w:jc w:val="right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Cs w:val="24"/>
      </w:rPr>
      <w:fldChar w:fldCharType="begin"/>
    </w:r>
    <w:r>
      <w:rPr>
        <w:b/>
        <w:szCs w:val="24"/>
        <w:bCs/>
      </w:rPr>
      <w:instrText xml:space="preserve"> PAGE </w:instrText>
    </w:r>
    <w:r>
      <w:rPr>
        <w:b/>
        <w:szCs w:val="24"/>
        <w:bCs/>
      </w:rPr>
      <w:fldChar w:fldCharType="separate"/>
    </w:r>
    <w:r>
      <w:rPr>
        <w:b/>
        <w:szCs w:val="24"/>
        <w:bCs/>
      </w:rPr>
      <w:t>1</w:t>
    </w:r>
    <w:r>
      <w:rPr>
        <w:b/>
        <w:szCs w:val="24"/>
        <w:bCs/>
      </w:rPr>
      <w:fldChar w:fldCharType="end"/>
    </w:r>
    <w:r>
      <w:rPr>
        <w:sz w:val="16"/>
      </w:rPr>
      <w:t xml:space="preserve"> из </w:t>
    </w:r>
    <w:r>
      <w:rPr>
        <w:b/>
        <w:bCs/>
        <w:szCs w:val="24"/>
      </w:rPr>
      <w:fldChar w:fldCharType="begin"/>
    </w:r>
    <w:r>
      <w:rPr>
        <w:b/>
        <w:szCs w:val="24"/>
        <w:bCs/>
      </w:rPr>
      <w:instrText xml:space="preserve"> NUMPAGES \* ARABIC </w:instrText>
    </w:r>
    <w:r>
      <w:rPr>
        <w:b/>
        <w:szCs w:val="24"/>
        <w:bCs/>
      </w:rPr>
      <w:fldChar w:fldCharType="separate"/>
    </w:r>
    <w:r>
      <w:rPr>
        <w:b/>
        <w:szCs w:val="24"/>
        <w:bCs/>
      </w:rPr>
      <w:t>13</w:t>
    </w:r>
    <w:r>
      <w:rPr>
        <w:b/>
        <w:szCs w:val="24"/>
        <w:bCs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0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5"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1816"/>
        </w:tabs>
        <w:ind w:left="1816" w:hanging="540"/>
      </w:pPr>
      <w:rPr>
        <w:b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sz w:val="21"/>
        <w:b/>
        <w:szCs w:val="21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10" w:hanging="450"/>
      </w:pPr>
      <w:rPr/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8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20" w:hanging="1440"/>
      </w:pPr>
      <w:rPr/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true"/>
      <w:autoSpaceDE w:val="true"/>
      <w:textAlignment w:val="auto"/>
      <w:outlineLvl w:val="2"/>
    </w:pPr>
    <w:rPr>
      <w:rFonts w:ascii="TimesDL;Times New Roman" w:hAnsi="TimesDL;Times New Roman" w:cs="TimesDL;Times New Roman"/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b/>
      <w:i w:val="false"/>
    </w:rPr>
  </w:style>
  <w:style w:type="character" w:styleId="WW8Num1z2">
    <w:name w:val="WW8Num1z2"/>
    <w:qFormat/>
    <w:rPr>
      <w:b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b w:val="false"/>
    </w:rPr>
  </w:style>
  <w:style w:type="character" w:styleId="WW8Num2z2">
    <w:name w:val="WW8Num2z2"/>
    <w:qFormat/>
    <w:rPr>
      <w:rFonts w:ascii="Times New Roman" w:hAnsi="Times New Roman" w:cs="Times New Roman"/>
      <w:sz w:val="24"/>
      <w:szCs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b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b/>
      <w:i w:val="false"/>
    </w:rPr>
  </w:style>
  <w:style w:type="character" w:styleId="WW8Num4z2">
    <w:name w:val="WW8Num4z2"/>
    <w:qFormat/>
    <w:rPr>
      <w:b/>
    </w:rPr>
  </w:style>
  <w:style w:type="character" w:styleId="WW8Num5z0">
    <w:name w:val="WW8Num5z0"/>
    <w:qFormat/>
    <w:rPr>
      <w:b/>
      <w:i w:val="false"/>
    </w:rPr>
  </w:style>
  <w:style w:type="character" w:styleId="WW8Num5z2">
    <w:name w:val="WW8Num5z2"/>
    <w:qFormat/>
    <w:rPr>
      <w:b w:val="false"/>
      <w:i w:val="false"/>
    </w:rPr>
  </w:style>
  <w:style w:type="character" w:styleId="WW8Num6z1">
    <w:name w:val="WW8Num6z1"/>
    <w:qFormat/>
    <w:rPr>
      <w:b/>
      <w:i w:val="false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Times New Roman" w:hAnsi="Times New Roman" w:cs="Times New Roman"/>
      <w:b/>
    </w:rPr>
  </w:style>
  <w:style w:type="character" w:styleId="WW8Num7z2">
    <w:name w:val="WW8Num7z2"/>
    <w:qFormat/>
    <w:rPr>
      <w:rFonts w:ascii="Times New Roman" w:hAnsi="Times New Roman" w:cs="Times New Roman"/>
      <w:b/>
      <w:sz w:val="21"/>
      <w:szCs w:val="21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>
      <w:b/>
      <w:bCs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/>
      <w:i w:val="false"/>
    </w:rPr>
  </w:style>
  <w:style w:type="character" w:styleId="WW8Num14z0">
    <w:name w:val="WW8Num14z0"/>
    <w:qFormat/>
    <w:rPr>
      <w:b w:val="false"/>
      <w:i w:val="false"/>
    </w:rPr>
  </w:style>
  <w:style w:type="character" w:styleId="WW8Num14z1">
    <w:name w:val="WW8Num14z1"/>
    <w:qFormat/>
    <w:rPr>
      <w:b/>
      <w:i w:val="false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b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color w:val="FF0000"/>
    </w:rPr>
  </w:style>
  <w:style w:type="character" w:styleId="WW8Num18z1">
    <w:name w:val="WW8Num18z1"/>
    <w:qFormat/>
    <w:rPr>
      <w:color w:val="000000"/>
    </w:rPr>
  </w:style>
  <w:style w:type="character" w:styleId="WW8Num19z0">
    <w:name w:val="WW8Num19z0"/>
    <w:qFormat/>
    <w:rPr/>
  </w:style>
  <w:style w:type="character" w:styleId="WW8Num19z1">
    <w:name w:val="WW8Num19z1"/>
    <w:qFormat/>
    <w:rPr>
      <w:b/>
      <w:i w:val="false"/>
    </w:rPr>
  </w:style>
  <w:style w:type="character" w:styleId="WW8Num20z0">
    <w:name w:val="WW8Num20z0"/>
    <w:qFormat/>
    <w:rPr>
      <w:b/>
    </w:rPr>
  </w:style>
  <w:style w:type="character" w:styleId="WW8Num21z0">
    <w:name w:val="WW8Num21z0"/>
    <w:qFormat/>
    <w:rPr/>
  </w:style>
  <w:style w:type="character" w:styleId="WW8Num21z1">
    <w:name w:val="WW8Num21z1"/>
    <w:qFormat/>
    <w:rPr>
      <w:b/>
    </w:rPr>
  </w:style>
  <w:style w:type="character" w:styleId="WW8Num21z2">
    <w:name w:val="WW8Num21z2"/>
    <w:qFormat/>
    <w:rPr>
      <w:rFonts w:ascii="Times New Roman" w:hAnsi="Times New Roman" w:cs="Times New Roman"/>
      <w:b/>
      <w:sz w:val="24"/>
      <w:szCs w:val="24"/>
    </w:rPr>
  </w:style>
  <w:style w:type="character" w:styleId="WW8Num22z0">
    <w:name w:val="WW8Num22z0"/>
    <w:qFormat/>
    <w:rPr/>
  </w:style>
  <w:style w:type="character" w:styleId="WW8Num23z1">
    <w:name w:val="WW8Num23z1"/>
    <w:qFormat/>
    <w:rPr>
      <w:rFonts w:ascii="Times New Roman" w:hAnsi="Times New Roman" w:cs="Times New Roman"/>
      <w:b/>
      <w:sz w:val="21"/>
    </w:rPr>
  </w:style>
  <w:style w:type="character" w:styleId="Style12">
    <w:name w:val="Основной шрифт абзаца"/>
    <w:qFormat/>
    <w:rPr/>
  </w:style>
  <w:style w:type="character" w:styleId="PageNumber">
    <w:name w:val="Page Number"/>
    <w:basedOn w:val="Style12"/>
    <w:rPr/>
  </w:style>
  <w:style w:type="character" w:styleId="Style13">
    <w:name w:val="Знак примечания"/>
    <w:qFormat/>
    <w:rPr>
      <w:sz w:val="16"/>
      <w:szCs w:val="16"/>
    </w:rPr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4">
    <w:name w:val="Верхний колонтитул Знак"/>
    <w:basedOn w:val="Style12"/>
    <w:qFormat/>
    <w:rPr/>
  </w:style>
  <w:style w:type="character" w:styleId="Style15">
    <w:name w:val="Текст примечания Знак"/>
    <w:basedOn w:val="Style12"/>
    <w:qFormat/>
    <w:rPr/>
  </w:style>
  <w:style w:type="character" w:styleId="Style16">
    <w:name w:val="Тема примечания Знак"/>
    <w:basedOn w:val="Style15"/>
    <w:qFormat/>
    <w:rPr/>
  </w:style>
  <w:style w:type="character" w:styleId="Style17">
    <w:name w:val="Нижний колонтитул Знак"/>
    <w:basedOn w:val="Style12"/>
    <w:qFormat/>
    <w:rPr/>
  </w:style>
  <w:style w:type="character" w:styleId="Style18">
    <w:name w:val="Основной текст Знак"/>
    <w:qFormat/>
    <w:rPr>
      <w:sz w:val="24"/>
    </w:rPr>
  </w:style>
  <w:style w:type="character" w:styleId="2">
    <w:name w:val="Знак Знак2"/>
    <w:qFormat/>
    <w:rPr>
      <w:rFonts w:cs="Times New Roman"/>
      <w:sz w:val="24"/>
      <w:lang w:val="ru-RU" w:bidi="ar-SA"/>
    </w:rPr>
  </w:style>
  <w:style w:type="character" w:styleId="Style19">
    <w:name w:val="Заголовок Знак"/>
    <w:qFormat/>
    <w:rPr>
      <w:rFonts w:ascii="Arial" w:hAnsi="Arial" w:cs="Arial"/>
      <w:b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bx-messenger-message">
    <w:name w:val="bx-messenger-message"/>
    <w:qFormat/>
    <w:rPr/>
  </w:style>
  <w:style w:type="character" w:styleId="bx-messenger-ajax">
    <w:name w:val="bx-messenger-ajax"/>
    <w:basedOn w:val="Style12"/>
    <w:qFormat/>
    <w:rPr/>
  </w:style>
  <w:style w:type="character" w:styleId="Style20">
    <w:name w:val="Неразрешенное упоминание"/>
    <w:qFormat/>
    <w:rPr>
      <w:color w:val="605E5C"/>
      <w:shd w:fill="E1DFDD" w:val="clear"/>
    </w:rPr>
  </w:style>
  <w:style w:type="character" w:styleId="Style21">
    <w:name w:val="Цветовое выделение"/>
    <w:qFormat/>
    <w:rPr>
      <w:b/>
      <w:bCs w:val="false"/>
      <w:color w:val="000080"/>
    </w:rPr>
  </w:style>
  <w:style w:type="paragraph" w:styleId="Heading">
    <w:name w:val="Heading"/>
    <w:basedOn w:val="Normal"/>
    <w:next w:val="BodyText"/>
    <w:qFormat/>
    <w:pPr>
      <w:overflowPunct w:val="true"/>
      <w:autoSpaceDE w:val="true"/>
      <w:jc w:val="center"/>
      <w:textAlignment w:val="auto"/>
    </w:pPr>
    <w:rPr>
      <w:rFonts w:ascii="Arial" w:hAnsi="Arial" w:cs="Arial"/>
      <w:b/>
      <w:lang w:val="en-US"/>
    </w:rPr>
  </w:style>
  <w:style w:type="paragraph" w:styleId="BodyText">
    <w:name w:val="Body Text"/>
    <w:basedOn w:val="Normal"/>
    <w:pPr>
      <w:jc w:val="both"/>
    </w:pPr>
    <w:rPr>
      <w:sz w:val="24"/>
      <w:lang w:val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sNormal">
    <w:name w:val="ConsNormal"/>
    <w:qFormat/>
    <w:pPr>
      <w:widowControl/>
      <w:overflowPunct w:val="false"/>
      <w:autoSpaceDE w:val="false"/>
      <w:bidi w:val="0"/>
      <w:ind w:firstLine="720" w:left="0" w:right="0"/>
      <w:textAlignment w:val="baseline"/>
    </w:pPr>
    <w:rPr>
      <w:rFonts w:ascii="Consultant;Lucida Console" w:hAnsi="Consultant;Lucida Console" w:eastAsia="Times New Roman" w:cs="Consultant;Lucida Console"/>
      <w:color w:val="auto"/>
      <w:sz w:val="20"/>
      <w:szCs w:val="20"/>
      <w:lang w:val="ru-RU" w:bidi="ar-SA" w:eastAsia="zh-CN"/>
    </w:rPr>
  </w:style>
  <w:style w:type="paragraph" w:styleId="ConsNonformat">
    <w:name w:val="ConsNonformat"/>
    <w:qFormat/>
    <w:pPr>
      <w:widowControl/>
      <w:overflowPunct w:val="false"/>
      <w:autoSpaceDE w:val="false"/>
      <w:bidi w:val="0"/>
      <w:textAlignment w:val="baseline"/>
    </w:pPr>
    <w:rPr>
      <w:rFonts w:ascii="Consultant;Lucida Console" w:hAnsi="Consultant;Lucida Console" w:eastAsia="Times New Roman" w:cs="Consultant;Lucida Console"/>
      <w:color w:val="auto"/>
      <w:sz w:val="20"/>
      <w:szCs w:val="20"/>
      <w:lang w:val="ru-RU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/>
    <w:rPr/>
  </w:style>
  <w:style w:type="paragraph" w:styleId="BodyText31">
    <w:name w:val="Body Text 31"/>
    <w:basedOn w:val="Normal"/>
    <w:qFormat/>
    <w:pPr>
      <w:spacing w:before="0" w:after="120"/>
    </w:pPr>
    <w:rPr>
      <w:sz w:val="16"/>
    </w:rPr>
  </w:style>
  <w:style w:type="paragraph" w:styleId="ConsPlusNormal">
    <w:name w:val="ConsPlusNormal"/>
    <w:qFormat/>
    <w:pPr>
      <w:widowControl w:val="false"/>
      <w:overflowPunct w:val="false"/>
      <w:autoSpaceDE w:val="false"/>
      <w:bidi w:val="0"/>
      <w:ind w:firstLine="720" w:left="0" w:right="0"/>
      <w:textAlignment w:val="baseline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overflowPunct w:val="false"/>
      <w:autoSpaceDE w:val="false"/>
      <w:bidi w:val="0"/>
      <w:textAlignment w:val="baseline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21">
    <w:name w:val="Основной текст с отступом 21"/>
    <w:basedOn w:val="Normal"/>
    <w:qFormat/>
    <w:pPr>
      <w:spacing w:lineRule="auto" w:line="480" w:before="0" w:after="120"/>
      <w:ind w:hanging="0" w:left="283" w:right="0"/>
    </w:pPr>
    <w:rPr/>
  </w:style>
  <w:style w:type="paragraph" w:styleId="Header">
    <w:name w:val="Header"/>
    <w:basedOn w:val="Normal"/>
    <w:pPr/>
    <w:rPr/>
  </w:style>
  <w:style w:type="paragraph" w:styleId="BodyTextIndent">
    <w:name w:val="Body Text Indent"/>
    <w:basedOn w:val="Normal"/>
    <w:pPr>
      <w:ind w:hanging="1418" w:left="1418" w:right="0"/>
      <w:jc w:val="both"/>
    </w:pPr>
    <w:rPr>
      <w:sz w:val="24"/>
    </w:rPr>
  </w:style>
  <w:style w:type="paragraph" w:styleId="Style22">
    <w:name w:val="Текст примечания"/>
    <w:basedOn w:val="Normal"/>
    <w:qFormat/>
    <w:pPr/>
    <w:rPr/>
  </w:style>
  <w:style w:type="paragraph" w:styleId="22">
    <w:name w:val="Основной текст 2"/>
    <w:basedOn w:val="Normal"/>
    <w:qFormat/>
    <w:pPr>
      <w:spacing w:lineRule="auto" w:line="480" w:before="0" w:after="120"/>
    </w:pPr>
    <w:rPr/>
  </w:style>
  <w:style w:type="paragraph" w:styleId="Style23">
    <w:name w:val="Реквизиты"/>
    <w:basedOn w:val="Normal"/>
    <w:qFormat/>
    <w:pPr>
      <w:overflowPunct w:val="true"/>
      <w:autoSpaceDE w:val="true"/>
      <w:textAlignment w:val="auto"/>
    </w:pPr>
    <w:rPr>
      <w:b/>
      <w:bCs/>
      <w:spacing w:val="20"/>
      <w:sz w:val="22"/>
      <w:szCs w:val="22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Рецензия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Style26">
    <w:name w:val="Тема примечания"/>
    <w:basedOn w:val="Style22"/>
    <w:next w:val="Style22"/>
    <w:qFormat/>
    <w:pPr/>
    <w:rPr>
      <w:b/>
      <w:bCs/>
    </w:rPr>
  </w:style>
  <w:style w:type="paragraph" w:styleId="Style27">
    <w:name w:val="Абзац списка"/>
    <w:basedOn w:val="Normal"/>
    <w:qFormat/>
    <w:pPr>
      <w:overflowPunct w:val="true"/>
      <w:autoSpaceDE w:val="true"/>
      <w:spacing w:before="0" w:after="0"/>
      <w:ind w:hanging="0" w:left="720" w:right="0"/>
      <w:contextualSpacing/>
      <w:textAlignment w:val="auto"/>
    </w:pPr>
    <w:rPr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18DDE07045A8694AAF81E818ED959D48B93825EDD0BE4DE751FD3E9591E16F08D55FF23F691D23D576BA5D401CA79E603331F493D4EFB10f8m7J" TargetMode="External"/><Relationship Id="rId3" Type="http://schemas.openxmlformats.org/officeDocument/2006/relationships/hyperlink" Target="consultantplus://offline/ref=01D93D10655942C68F50A491C655233942EBA0C0591E5C2B014A7ADD5E225D81FB797D3BC6771C251Bd2O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2025-06-11T11:55:00Z</dcterms:created>
  <dc:creator>user</dc:creator>
  <dc:description/>
  <cp:keywords/>
  <dc:language>en-US</dc:language>
  <cp:lastModifiedBy>Кристина Чундышко</cp:lastModifiedBy>
  <cp:lastPrinted>2020-06-16T16:22:00Z</cp:lastPrinted>
  <dcterms:modified xsi:type="dcterms:W3CDTF">2025-08-27T10:38:00Z</dcterms:modified>
  <cp:revision>16</cp:revision>
  <dc:subject/>
  <dc:title>ДОГОВОР УЧАСТИЯ В ДОЛЕВОМ СТРОИТЕЛЬСТВЕ  №______</dc:title>
</cp:coreProperties>
</file>